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375DE">
        <w:trPr>
          <w:trHeight w:hRule="exact" w:val="1666"/>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5543" w:type="dxa"/>
            <w:gridSpan w:val="4"/>
            <w:shd w:val="clear" w:color="000000" w:fill="FFFFFF"/>
            <w:tcMar>
              <w:left w:w="34" w:type="dxa"/>
              <w:right w:w="34" w:type="dxa"/>
            </w:tcMar>
          </w:tcPr>
          <w:p w:rsidR="004375DE" w:rsidRDefault="002148E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4375DE">
        <w:trPr>
          <w:trHeight w:hRule="exact" w:val="585"/>
        </w:trPr>
        <w:tc>
          <w:tcPr>
            <w:tcW w:w="10221" w:type="dxa"/>
            <w:gridSpan w:val="9"/>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75DE" w:rsidRDefault="002148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75DE">
        <w:trPr>
          <w:trHeight w:hRule="exact" w:val="314"/>
        </w:trPr>
        <w:tc>
          <w:tcPr>
            <w:tcW w:w="10221" w:type="dxa"/>
            <w:gridSpan w:val="9"/>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375DE">
        <w:trPr>
          <w:trHeight w:hRule="exact" w:val="211"/>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1277" w:type="dxa"/>
          </w:tcPr>
          <w:p w:rsidR="004375DE" w:rsidRDefault="004375DE"/>
        </w:tc>
        <w:tc>
          <w:tcPr>
            <w:tcW w:w="993" w:type="dxa"/>
          </w:tcPr>
          <w:p w:rsidR="004375DE" w:rsidRDefault="004375DE"/>
        </w:tc>
        <w:tc>
          <w:tcPr>
            <w:tcW w:w="2836" w:type="dxa"/>
          </w:tcPr>
          <w:p w:rsidR="004375DE" w:rsidRDefault="004375DE"/>
        </w:tc>
      </w:tr>
      <w:tr w:rsidR="004375DE">
        <w:trPr>
          <w:trHeight w:hRule="exact" w:val="277"/>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1277" w:type="dxa"/>
          </w:tcPr>
          <w:p w:rsidR="004375DE" w:rsidRDefault="004375DE"/>
        </w:tc>
        <w:tc>
          <w:tcPr>
            <w:tcW w:w="3842" w:type="dxa"/>
            <w:gridSpan w:val="2"/>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УТВЕРЖДАЮ</w:t>
            </w:r>
          </w:p>
        </w:tc>
      </w:tr>
      <w:tr w:rsidR="004375DE">
        <w:trPr>
          <w:trHeight w:hRule="exact" w:val="972"/>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1277" w:type="dxa"/>
          </w:tcPr>
          <w:p w:rsidR="004375DE" w:rsidRDefault="004375DE"/>
        </w:tc>
        <w:tc>
          <w:tcPr>
            <w:tcW w:w="3842" w:type="dxa"/>
            <w:gridSpan w:val="2"/>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75DE" w:rsidRDefault="004375DE">
            <w:pPr>
              <w:spacing w:after="0" w:line="240" w:lineRule="auto"/>
              <w:jc w:val="center"/>
              <w:rPr>
                <w:sz w:val="24"/>
                <w:szCs w:val="24"/>
              </w:rPr>
            </w:pPr>
          </w:p>
          <w:p w:rsidR="004375DE" w:rsidRDefault="002148E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75DE">
        <w:trPr>
          <w:trHeight w:hRule="exact" w:val="277"/>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1277" w:type="dxa"/>
          </w:tcPr>
          <w:p w:rsidR="004375DE" w:rsidRDefault="004375DE"/>
        </w:tc>
        <w:tc>
          <w:tcPr>
            <w:tcW w:w="3842" w:type="dxa"/>
            <w:gridSpan w:val="2"/>
            <w:shd w:val="clear" w:color="000000" w:fill="FFFFFF"/>
            <w:tcMar>
              <w:left w:w="34" w:type="dxa"/>
              <w:right w:w="34" w:type="dxa"/>
            </w:tcMar>
          </w:tcPr>
          <w:p w:rsidR="004375DE" w:rsidRDefault="002148EC">
            <w:pPr>
              <w:spacing w:after="0" w:line="240" w:lineRule="auto"/>
              <w:jc w:val="right"/>
              <w:rPr>
                <w:sz w:val="24"/>
                <w:szCs w:val="24"/>
              </w:rPr>
            </w:pPr>
            <w:r>
              <w:rPr>
                <w:rFonts w:ascii="Times New Roman" w:hAnsi="Times New Roman" w:cs="Times New Roman"/>
                <w:color w:val="000000"/>
                <w:sz w:val="24"/>
                <w:szCs w:val="24"/>
              </w:rPr>
              <w:t>28.03.2022</w:t>
            </w:r>
          </w:p>
        </w:tc>
      </w:tr>
      <w:tr w:rsidR="004375DE">
        <w:trPr>
          <w:trHeight w:hRule="exact" w:val="277"/>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1277" w:type="dxa"/>
          </w:tcPr>
          <w:p w:rsidR="004375DE" w:rsidRDefault="004375DE"/>
        </w:tc>
        <w:tc>
          <w:tcPr>
            <w:tcW w:w="993" w:type="dxa"/>
          </w:tcPr>
          <w:p w:rsidR="004375DE" w:rsidRDefault="004375DE"/>
        </w:tc>
        <w:tc>
          <w:tcPr>
            <w:tcW w:w="2836" w:type="dxa"/>
          </w:tcPr>
          <w:p w:rsidR="004375DE" w:rsidRDefault="004375DE"/>
        </w:tc>
      </w:tr>
      <w:tr w:rsidR="004375DE">
        <w:trPr>
          <w:trHeight w:hRule="exact" w:val="416"/>
        </w:trPr>
        <w:tc>
          <w:tcPr>
            <w:tcW w:w="10221" w:type="dxa"/>
            <w:gridSpan w:val="9"/>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75DE">
        <w:trPr>
          <w:trHeight w:hRule="exact" w:val="1496"/>
        </w:trPr>
        <w:tc>
          <w:tcPr>
            <w:tcW w:w="426" w:type="dxa"/>
          </w:tcPr>
          <w:p w:rsidR="004375DE" w:rsidRDefault="004375DE"/>
        </w:tc>
        <w:tc>
          <w:tcPr>
            <w:tcW w:w="710" w:type="dxa"/>
          </w:tcPr>
          <w:p w:rsidR="004375DE" w:rsidRDefault="004375DE"/>
        </w:tc>
        <w:tc>
          <w:tcPr>
            <w:tcW w:w="1419" w:type="dxa"/>
          </w:tcPr>
          <w:p w:rsidR="004375DE" w:rsidRDefault="004375DE"/>
        </w:tc>
        <w:tc>
          <w:tcPr>
            <w:tcW w:w="4834" w:type="dxa"/>
            <w:gridSpan w:val="5"/>
            <w:shd w:val="clear" w:color="000000" w:fill="FFFFFF"/>
            <w:tcMar>
              <w:left w:w="34" w:type="dxa"/>
              <w:right w:w="34" w:type="dxa"/>
            </w:tcMar>
          </w:tcPr>
          <w:p w:rsidR="004375DE" w:rsidRDefault="002148EC">
            <w:pPr>
              <w:spacing w:after="0" w:line="240" w:lineRule="auto"/>
              <w:jc w:val="center"/>
              <w:rPr>
                <w:sz w:val="32"/>
                <w:szCs w:val="32"/>
              </w:rPr>
            </w:pPr>
            <w:r>
              <w:rPr>
                <w:rFonts w:ascii="Times New Roman" w:hAnsi="Times New Roman" w:cs="Times New Roman"/>
                <w:color w:val="000000"/>
                <w:sz w:val="32"/>
                <w:szCs w:val="32"/>
              </w:rPr>
              <w:t>Формирование исследовательской деятельности детей в дошкольном возрасте</w:t>
            </w:r>
          </w:p>
          <w:p w:rsidR="004375DE" w:rsidRDefault="002148EC">
            <w:pPr>
              <w:spacing w:after="0" w:line="240" w:lineRule="auto"/>
              <w:jc w:val="center"/>
              <w:rPr>
                <w:sz w:val="32"/>
                <w:szCs w:val="32"/>
              </w:rPr>
            </w:pPr>
            <w:r>
              <w:rPr>
                <w:rFonts w:ascii="Times New Roman" w:hAnsi="Times New Roman" w:cs="Times New Roman"/>
                <w:color w:val="000000"/>
                <w:sz w:val="32"/>
                <w:szCs w:val="32"/>
              </w:rPr>
              <w:t>К.М.06.02.05</w:t>
            </w:r>
          </w:p>
        </w:tc>
        <w:tc>
          <w:tcPr>
            <w:tcW w:w="2836" w:type="dxa"/>
          </w:tcPr>
          <w:p w:rsidR="004375DE" w:rsidRDefault="004375DE"/>
        </w:tc>
      </w:tr>
      <w:tr w:rsidR="004375DE">
        <w:trPr>
          <w:trHeight w:hRule="exact" w:val="277"/>
        </w:trPr>
        <w:tc>
          <w:tcPr>
            <w:tcW w:w="10221" w:type="dxa"/>
            <w:gridSpan w:val="9"/>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75DE">
        <w:trPr>
          <w:trHeight w:hRule="exact" w:val="1396"/>
        </w:trPr>
        <w:tc>
          <w:tcPr>
            <w:tcW w:w="426" w:type="dxa"/>
          </w:tcPr>
          <w:p w:rsidR="004375DE" w:rsidRDefault="004375DE"/>
        </w:tc>
        <w:tc>
          <w:tcPr>
            <w:tcW w:w="9795" w:type="dxa"/>
            <w:gridSpan w:val="8"/>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375DE" w:rsidRDefault="002148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4375DE" w:rsidRDefault="002148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75DE">
        <w:trPr>
          <w:trHeight w:hRule="exact" w:val="833"/>
        </w:trPr>
        <w:tc>
          <w:tcPr>
            <w:tcW w:w="10221" w:type="dxa"/>
            <w:gridSpan w:val="9"/>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375DE">
        <w:trPr>
          <w:trHeight w:hRule="exact" w:val="277"/>
        </w:trPr>
        <w:tc>
          <w:tcPr>
            <w:tcW w:w="3984" w:type="dxa"/>
            <w:gridSpan w:val="4"/>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75DE" w:rsidRDefault="004375DE"/>
        </w:tc>
        <w:tc>
          <w:tcPr>
            <w:tcW w:w="426" w:type="dxa"/>
          </w:tcPr>
          <w:p w:rsidR="004375DE" w:rsidRDefault="004375DE"/>
        </w:tc>
        <w:tc>
          <w:tcPr>
            <w:tcW w:w="1277" w:type="dxa"/>
          </w:tcPr>
          <w:p w:rsidR="004375DE" w:rsidRDefault="004375DE"/>
        </w:tc>
        <w:tc>
          <w:tcPr>
            <w:tcW w:w="993" w:type="dxa"/>
          </w:tcPr>
          <w:p w:rsidR="004375DE" w:rsidRDefault="004375DE"/>
        </w:tc>
        <w:tc>
          <w:tcPr>
            <w:tcW w:w="2836" w:type="dxa"/>
          </w:tcPr>
          <w:p w:rsidR="004375DE" w:rsidRDefault="004375DE"/>
        </w:tc>
      </w:tr>
      <w:tr w:rsidR="004375DE">
        <w:trPr>
          <w:trHeight w:hRule="exact" w:val="155"/>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1277" w:type="dxa"/>
          </w:tcPr>
          <w:p w:rsidR="004375DE" w:rsidRDefault="004375DE"/>
        </w:tc>
        <w:tc>
          <w:tcPr>
            <w:tcW w:w="993" w:type="dxa"/>
          </w:tcPr>
          <w:p w:rsidR="004375DE" w:rsidRDefault="004375DE"/>
        </w:tc>
        <w:tc>
          <w:tcPr>
            <w:tcW w:w="2836" w:type="dxa"/>
          </w:tcPr>
          <w:p w:rsidR="004375DE" w:rsidRDefault="004375DE"/>
        </w:tc>
      </w:tr>
      <w:tr w:rsidR="004375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375D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75D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375DE" w:rsidRDefault="004375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4375DE"/>
        </w:tc>
      </w:tr>
      <w:tr w:rsidR="004375D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375DE">
        <w:trPr>
          <w:trHeight w:hRule="exact" w:val="402"/>
        </w:trPr>
        <w:tc>
          <w:tcPr>
            <w:tcW w:w="5118" w:type="dxa"/>
            <w:gridSpan w:val="6"/>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375DE">
        <w:trPr>
          <w:trHeight w:hRule="exact" w:val="307"/>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5118" w:type="dxa"/>
            <w:gridSpan w:val="3"/>
            <w:vMerge/>
            <w:shd w:val="clear" w:color="000000" w:fill="FFFFFF"/>
            <w:tcMar>
              <w:left w:w="34" w:type="dxa"/>
              <w:right w:w="34" w:type="dxa"/>
            </w:tcMar>
          </w:tcPr>
          <w:p w:rsidR="004375DE" w:rsidRDefault="004375DE"/>
        </w:tc>
      </w:tr>
      <w:tr w:rsidR="004375DE">
        <w:trPr>
          <w:trHeight w:hRule="exact" w:val="1695"/>
        </w:trPr>
        <w:tc>
          <w:tcPr>
            <w:tcW w:w="426" w:type="dxa"/>
          </w:tcPr>
          <w:p w:rsidR="004375DE" w:rsidRDefault="004375DE"/>
        </w:tc>
        <w:tc>
          <w:tcPr>
            <w:tcW w:w="710" w:type="dxa"/>
          </w:tcPr>
          <w:p w:rsidR="004375DE" w:rsidRDefault="004375DE"/>
        </w:tc>
        <w:tc>
          <w:tcPr>
            <w:tcW w:w="1419" w:type="dxa"/>
          </w:tcPr>
          <w:p w:rsidR="004375DE" w:rsidRDefault="004375DE"/>
        </w:tc>
        <w:tc>
          <w:tcPr>
            <w:tcW w:w="1419" w:type="dxa"/>
          </w:tcPr>
          <w:p w:rsidR="004375DE" w:rsidRDefault="004375DE"/>
        </w:tc>
        <w:tc>
          <w:tcPr>
            <w:tcW w:w="710" w:type="dxa"/>
          </w:tcPr>
          <w:p w:rsidR="004375DE" w:rsidRDefault="004375DE"/>
        </w:tc>
        <w:tc>
          <w:tcPr>
            <w:tcW w:w="426" w:type="dxa"/>
          </w:tcPr>
          <w:p w:rsidR="004375DE" w:rsidRDefault="004375DE"/>
        </w:tc>
        <w:tc>
          <w:tcPr>
            <w:tcW w:w="1277" w:type="dxa"/>
          </w:tcPr>
          <w:p w:rsidR="004375DE" w:rsidRDefault="004375DE"/>
        </w:tc>
        <w:tc>
          <w:tcPr>
            <w:tcW w:w="993" w:type="dxa"/>
          </w:tcPr>
          <w:p w:rsidR="004375DE" w:rsidRDefault="004375DE"/>
        </w:tc>
        <w:tc>
          <w:tcPr>
            <w:tcW w:w="2836" w:type="dxa"/>
          </w:tcPr>
          <w:p w:rsidR="004375DE" w:rsidRDefault="004375DE"/>
        </w:tc>
      </w:tr>
      <w:tr w:rsidR="004375DE">
        <w:trPr>
          <w:trHeight w:hRule="exact" w:val="277"/>
        </w:trPr>
        <w:tc>
          <w:tcPr>
            <w:tcW w:w="10079" w:type="dxa"/>
            <w:gridSpan w:val="9"/>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75DE">
        <w:trPr>
          <w:trHeight w:hRule="exact" w:val="1805"/>
        </w:trPr>
        <w:tc>
          <w:tcPr>
            <w:tcW w:w="10079" w:type="dxa"/>
            <w:gridSpan w:val="9"/>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75DE" w:rsidRDefault="004375DE">
            <w:pPr>
              <w:spacing w:after="0" w:line="240" w:lineRule="auto"/>
              <w:jc w:val="center"/>
              <w:rPr>
                <w:sz w:val="24"/>
                <w:szCs w:val="24"/>
              </w:rPr>
            </w:pPr>
          </w:p>
          <w:p w:rsidR="004375DE" w:rsidRDefault="002148E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75DE" w:rsidRDefault="004375DE">
            <w:pPr>
              <w:spacing w:after="0" w:line="240" w:lineRule="auto"/>
              <w:jc w:val="center"/>
              <w:rPr>
                <w:sz w:val="24"/>
                <w:szCs w:val="24"/>
              </w:rPr>
            </w:pPr>
          </w:p>
          <w:p w:rsidR="004375DE" w:rsidRDefault="002148EC">
            <w:pPr>
              <w:spacing w:after="0" w:line="240" w:lineRule="auto"/>
              <w:jc w:val="center"/>
              <w:rPr>
                <w:sz w:val="24"/>
                <w:szCs w:val="24"/>
              </w:rPr>
            </w:pPr>
            <w:r>
              <w:rPr>
                <w:rFonts w:ascii="Times New Roman" w:hAnsi="Times New Roman" w:cs="Times New Roman"/>
                <w:color w:val="000000"/>
                <w:sz w:val="24"/>
                <w:szCs w:val="24"/>
              </w:rPr>
              <w:t>Омск, 2022</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75DE">
        <w:trPr>
          <w:trHeight w:hRule="exact" w:val="2222"/>
        </w:trPr>
        <w:tc>
          <w:tcPr>
            <w:tcW w:w="10788"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75DE" w:rsidRDefault="004375DE">
            <w:pPr>
              <w:spacing w:after="0" w:line="240" w:lineRule="auto"/>
              <w:rPr>
                <w:sz w:val="24"/>
                <w:szCs w:val="24"/>
              </w:rPr>
            </w:pPr>
          </w:p>
          <w:p w:rsidR="004375DE" w:rsidRDefault="002148EC">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4375DE" w:rsidRDefault="004375DE">
            <w:pPr>
              <w:spacing w:after="0" w:line="240" w:lineRule="auto"/>
              <w:rPr>
                <w:sz w:val="24"/>
                <w:szCs w:val="24"/>
              </w:rPr>
            </w:pPr>
          </w:p>
          <w:p w:rsidR="004375DE" w:rsidRDefault="002148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375DE" w:rsidRDefault="002148EC">
            <w:pPr>
              <w:spacing w:after="0" w:line="240" w:lineRule="auto"/>
              <w:rPr>
                <w:sz w:val="24"/>
                <w:szCs w:val="24"/>
              </w:rPr>
            </w:pPr>
            <w:r>
              <w:rPr>
                <w:rFonts w:ascii="Times New Roman" w:hAnsi="Times New Roman" w:cs="Times New Roman"/>
                <w:color w:val="000000"/>
                <w:sz w:val="24"/>
                <w:szCs w:val="24"/>
              </w:rPr>
              <w:t>Протокол от 25.03.2022 г.  №8</w:t>
            </w:r>
          </w:p>
        </w:tc>
      </w:tr>
      <w:tr w:rsidR="004375DE">
        <w:trPr>
          <w:trHeight w:hRule="exact" w:val="277"/>
        </w:trPr>
        <w:tc>
          <w:tcPr>
            <w:tcW w:w="10788"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277"/>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75DE">
        <w:trPr>
          <w:trHeight w:hRule="exact" w:val="555"/>
        </w:trPr>
        <w:tc>
          <w:tcPr>
            <w:tcW w:w="9640" w:type="dxa"/>
          </w:tcPr>
          <w:p w:rsidR="004375DE" w:rsidRDefault="004375DE"/>
        </w:tc>
      </w:tr>
      <w:tr w:rsidR="004375DE">
        <w:trPr>
          <w:trHeight w:hRule="exact" w:val="8751"/>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75DE" w:rsidRDefault="002148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75DE" w:rsidRDefault="002148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75DE" w:rsidRDefault="002148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75DE" w:rsidRDefault="002148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75DE" w:rsidRDefault="002148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75DE" w:rsidRDefault="002148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75DE" w:rsidRDefault="002148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75DE" w:rsidRDefault="002148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75DE" w:rsidRDefault="002148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75DE" w:rsidRDefault="002148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75DE" w:rsidRDefault="002148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277"/>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75DE">
        <w:trPr>
          <w:trHeight w:hRule="exact" w:val="15113"/>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75DE" w:rsidRDefault="002148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375DE" w:rsidRDefault="002148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75DE" w:rsidRDefault="002148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75DE" w:rsidRDefault="002148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5DE" w:rsidRDefault="002148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5DE" w:rsidRDefault="002148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75DE" w:rsidRDefault="002148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5DE" w:rsidRDefault="002148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75DE" w:rsidRDefault="002148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4375DE" w:rsidRDefault="002148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исследовательской деятельности детей в дошкольном возрасте» в течение 2022/2023 учебного года:</w:t>
            </w:r>
          </w:p>
          <w:p w:rsidR="004375DE" w:rsidRDefault="002148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826"/>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375DE">
        <w:trPr>
          <w:trHeight w:hRule="exact" w:val="1535"/>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1. Наименование дисциплины: К.М.06.02.05 «Формирование исследовательской деятельности детей в дошкольном возрасте».</w:t>
            </w:r>
          </w:p>
          <w:p w:rsidR="004375DE" w:rsidRDefault="002148E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75DE">
        <w:trPr>
          <w:trHeight w:hRule="exact" w:val="3940"/>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75DE" w:rsidRDefault="002148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исследовательской деятельности детей в дошкольном возрасте»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Код компетенции: ПК-2</w:t>
            </w:r>
          </w:p>
          <w:p w:rsidR="004375DE" w:rsidRDefault="002148EC">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4375DE">
        <w:trPr>
          <w:trHeight w:hRule="exact" w:val="585"/>
        </w:trPr>
        <w:tc>
          <w:tcPr>
            <w:tcW w:w="9654" w:type="dxa"/>
            <w:shd w:val="clear" w:color="000000" w:fill="FFFFFF"/>
            <w:tcMar>
              <w:left w:w="34" w:type="dxa"/>
              <w:right w:w="34" w:type="dxa"/>
            </w:tcMar>
          </w:tcPr>
          <w:p w:rsidR="004375DE" w:rsidRDefault="004375DE">
            <w:pPr>
              <w:spacing w:after="0" w:line="240" w:lineRule="auto"/>
              <w:rPr>
                <w:sz w:val="24"/>
                <w:szCs w:val="24"/>
              </w:rPr>
            </w:pPr>
          </w:p>
          <w:p w:rsidR="004375DE" w:rsidRDefault="002148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75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4375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ПК-2.5 знать особенности формирования и функционирования детского коллектива, органов ученического самоуправления</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ПК-2.6 знать деятельность Общероссийской общественно-государственной детско- юношеской организации "Российское движение школьников"</w:t>
            </w:r>
          </w:p>
        </w:tc>
      </w:tr>
      <w:tr w:rsidR="004375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4375DE">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lastRenderedPageBreak/>
              <w:t>воспитательной работы, организации воспитательных мероприятий</w:t>
            </w:r>
          </w:p>
        </w:tc>
      </w:tr>
      <w:tr w:rsidR="004375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4375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4375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ПК-2.16 владеть способами регулирования поведения воспитанников для обеспечения безопасной образовательной среды</w:t>
            </w:r>
          </w:p>
        </w:tc>
      </w:tr>
      <w:tr w:rsidR="004375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4375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4375DE">
        <w:trPr>
          <w:trHeight w:hRule="exact" w:val="277"/>
        </w:trPr>
        <w:tc>
          <w:tcPr>
            <w:tcW w:w="9640" w:type="dxa"/>
          </w:tcPr>
          <w:p w:rsidR="004375DE" w:rsidRDefault="004375DE"/>
        </w:tc>
      </w:tr>
      <w:tr w:rsidR="004375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Код компетенции: ПК-3</w:t>
            </w:r>
          </w:p>
          <w:p w:rsidR="004375DE" w:rsidRDefault="002148EC">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4375DE">
        <w:trPr>
          <w:trHeight w:hRule="exact" w:val="585"/>
        </w:trPr>
        <w:tc>
          <w:tcPr>
            <w:tcW w:w="9654" w:type="dxa"/>
            <w:shd w:val="clear" w:color="000000" w:fill="FFFFFF"/>
            <w:tcMar>
              <w:left w:w="34" w:type="dxa"/>
              <w:right w:w="34" w:type="dxa"/>
            </w:tcMar>
          </w:tcPr>
          <w:p w:rsidR="004375DE" w:rsidRDefault="004375DE">
            <w:pPr>
              <w:spacing w:after="0" w:line="240" w:lineRule="auto"/>
              <w:rPr>
                <w:sz w:val="24"/>
                <w:szCs w:val="24"/>
              </w:rPr>
            </w:pPr>
          </w:p>
          <w:p w:rsidR="004375DE" w:rsidRDefault="002148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75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4375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ПК-3.4 уметь проводить диагностические мероприятия психолого-педагогической направленности</w:t>
            </w:r>
          </w:p>
        </w:tc>
      </w:tr>
      <w:tr w:rsidR="004375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4375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4375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4375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4375DE">
        <w:trPr>
          <w:trHeight w:hRule="exact" w:val="277"/>
        </w:trPr>
        <w:tc>
          <w:tcPr>
            <w:tcW w:w="9640" w:type="dxa"/>
          </w:tcPr>
          <w:p w:rsidR="004375DE" w:rsidRDefault="004375DE"/>
        </w:tc>
      </w:tr>
      <w:tr w:rsidR="004375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Код компетенции: УК-2</w:t>
            </w:r>
          </w:p>
          <w:p w:rsidR="004375DE" w:rsidRDefault="002148E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375DE">
        <w:trPr>
          <w:trHeight w:hRule="exact" w:val="585"/>
        </w:trPr>
        <w:tc>
          <w:tcPr>
            <w:tcW w:w="9654" w:type="dxa"/>
            <w:shd w:val="clear" w:color="000000" w:fill="FFFFFF"/>
            <w:tcMar>
              <w:left w:w="34" w:type="dxa"/>
              <w:right w:w="34" w:type="dxa"/>
            </w:tcMar>
          </w:tcPr>
          <w:p w:rsidR="004375DE" w:rsidRDefault="004375DE">
            <w:pPr>
              <w:spacing w:after="0" w:line="240" w:lineRule="auto"/>
              <w:rPr>
                <w:sz w:val="24"/>
                <w:szCs w:val="24"/>
              </w:rPr>
            </w:pPr>
          </w:p>
          <w:p w:rsidR="004375DE" w:rsidRDefault="002148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lastRenderedPageBreak/>
              <w:t>УК-2.1 знать нормативно-правовые акты, регулирующие отношения в сфере проектной и исследовательской деятельности</w:t>
            </w:r>
          </w:p>
        </w:tc>
      </w:tr>
      <w:tr w:rsidR="004375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4375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4375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УК-2.8 уметь  оценивать уровень и качество каждого ресурса, обеспечивающего выполнение определенной задачи</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4375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r w:rsidR="004375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УК-2.14 владеть навыками публичного представления результатов решения конкретной задачи проекта</w:t>
            </w:r>
          </w:p>
        </w:tc>
      </w:tr>
      <w:tr w:rsidR="004375DE">
        <w:trPr>
          <w:trHeight w:hRule="exact" w:val="416"/>
        </w:trPr>
        <w:tc>
          <w:tcPr>
            <w:tcW w:w="3970" w:type="dxa"/>
          </w:tcPr>
          <w:p w:rsidR="004375DE" w:rsidRDefault="004375DE"/>
        </w:tc>
        <w:tc>
          <w:tcPr>
            <w:tcW w:w="4679" w:type="dxa"/>
          </w:tcPr>
          <w:p w:rsidR="004375DE" w:rsidRDefault="004375DE"/>
        </w:tc>
        <w:tc>
          <w:tcPr>
            <w:tcW w:w="993" w:type="dxa"/>
          </w:tcPr>
          <w:p w:rsidR="004375DE" w:rsidRDefault="004375DE"/>
        </w:tc>
      </w:tr>
      <w:tr w:rsidR="004375DE">
        <w:trPr>
          <w:trHeight w:hRule="exact" w:val="304"/>
        </w:trPr>
        <w:tc>
          <w:tcPr>
            <w:tcW w:w="9654" w:type="dxa"/>
            <w:gridSpan w:val="3"/>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75DE">
        <w:trPr>
          <w:trHeight w:hRule="exact" w:val="2317"/>
        </w:trPr>
        <w:tc>
          <w:tcPr>
            <w:tcW w:w="9654" w:type="dxa"/>
            <w:gridSpan w:val="3"/>
            <w:shd w:val="clear" w:color="000000" w:fill="FFFFFF"/>
            <w:tcMar>
              <w:left w:w="34" w:type="dxa"/>
              <w:right w:w="34" w:type="dxa"/>
            </w:tcMar>
          </w:tcPr>
          <w:p w:rsidR="004375DE" w:rsidRDefault="004375DE">
            <w:pPr>
              <w:spacing w:after="0" w:line="240" w:lineRule="auto"/>
              <w:jc w:val="both"/>
              <w:rPr>
                <w:sz w:val="24"/>
                <w:szCs w:val="24"/>
              </w:rPr>
            </w:pPr>
          </w:p>
          <w:p w:rsidR="004375DE" w:rsidRDefault="002148EC">
            <w:pPr>
              <w:spacing w:after="0" w:line="240" w:lineRule="auto"/>
              <w:jc w:val="both"/>
              <w:rPr>
                <w:sz w:val="24"/>
                <w:szCs w:val="24"/>
              </w:rPr>
            </w:pPr>
            <w:r>
              <w:rPr>
                <w:rFonts w:ascii="Times New Roman" w:hAnsi="Times New Roman" w:cs="Times New Roman"/>
                <w:color w:val="000000"/>
                <w:sz w:val="24"/>
                <w:szCs w:val="24"/>
              </w:rPr>
              <w:t>Дисциплина К.М.06.02.05 «Формирование исследовательской деятельности детей в дошкольном возрасте»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375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Коды</w:t>
            </w:r>
          </w:p>
          <w:p w:rsidR="004375DE" w:rsidRDefault="002148EC">
            <w:pPr>
              <w:spacing w:after="0" w:line="240" w:lineRule="auto"/>
              <w:jc w:val="center"/>
              <w:rPr>
                <w:sz w:val="24"/>
                <w:szCs w:val="24"/>
              </w:rPr>
            </w:pPr>
            <w:r>
              <w:rPr>
                <w:rFonts w:ascii="Times New Roman" w:hAnsi="Times New Roman" w:cs="Times New Roman"/>
                <w:color w:val="000000"/>
                <w:sz w:val="24"/>
                <w:szCs w:val="24"/>
              </w:rPr>
              <w:t>форми-</w:t>
            </w:r>
          </w:p>
          <w:p w:rsidR="004375DE" w:rsidRDefault="002148EC">
            <w:pPr>
              <w:spacing w:after="0" w:line="240" w:lineRule="auto"/>
              <w:jc w:val="center"/>
              <w:rPr>
                <w:sz w:val="24"/>
                <w:szCs w:val="24"/>
              </w:rPr>
            </w:pPr>
            <w:r>
              <w:rPr>
                <w:rFonts w:ascii="Times New Roman" w:hAnsi="Times New Roman" w:cs="Times New Roman"/>
                <w:color w:val="000000"/>
                <w:sz w:val="24"/>
                <w:szCs w:val="24"/>
              </w:rPr>
              <w:t>руемых</w:t>
            </w:r>
          </w:p>
          <w:p w:rsidR="004375DE" w:rsidRDefault="002148EC">
            <w:pPr>
              <w:spacing w:after="0" w:line="240" w:lineRule="auto"/>
              <w:jc w:val="center"/>
              <w:rPr>
                <w:sz w:val="24"/>
                <w:szCs w:val="24"/>
              </w:rPr>
            </w:pPr>
            <w:r>
              <w:rPr>
                <w:rFonts w:ascii="Times New Roman" w:hAnsi="Times New Roman" w:cs="Times New Roman"/>
                <w:color w:val="000000"/>
                <w:sz w:val="24"/>
                <w:szCs w:val="24"/>
              </w:rPr>
              <w:t>компе-</w:t>
            </w:r>
          </w:p>
          <w:p w:rsidR="004375DE" w:rsidRDefault="002148EC">
            <w:pPr>
              <w:spacing w:after="0" w:line="240" w:lineRule="auto"/>
              <w:jc w:val="center"/>
              <w:rPr>
                <w:sz w:val="24"/>
                <w:szCs w:val="24"/>
              </w:rPr>
            </w:pPr>
            <w:r>
              <w:rPr>
                <w:rFonts w:ascii="Times New Roman" w:hAnsi="Times New Roman" w:cs="Times New Roman"/>
                <w:color w:val="000000"/>
                <w:sz w:val="24"/>
                <w:szCs w:val="24"/>
              </w:rPr>
              <w:t>тенций</w:t>
            </w:r>
          </w:p>
        </w:tc>
      </w:tr>
      <w:tr w:rsidR="004375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4375DE"/>
        </w:tc>
      </w:tr>
      <w:tr w:rsidR="004375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4375DE"/>
        </w:tc>
      </w:tr>
      <w:tr w:rsidR="004375D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pPr>
            <w:r>
              <w:rPr>
                <w:rFonts w:ascii="Times New Roman" w:hAnsi="Times New Roman" w:cs="Times New Roman"/>
                <w:color w:val="000000"/>
              </w:rPr>
              <w:t>Детская психология</w:t>
            </w:r>
          </w:p>
          <w:p w:rsidR="004375DE" w:rsidRDefault="002148EC">
            <w:pPr>
              <w:spacing w:after="0" w:line="240" w:lineRule="auto"/>
              <w:jc w:val="center"/>
            </w:pPr>
            <w:r>
              <w:rPr>
                <w:rFonts w:ascii="Times New Roman" w:hAnsi="Times New Roman" w:cs="Times New Roman"/>
                <w:color w:val="000000"/>
              </w:rPr>
              <w:t>Дошкольная педагогика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4375DE" w:rsidRDefault="002148EC">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УК-2, ПК-2, ПК-3</w:t>
            </w:r>
          </w:p>
        </w:tc>
      </w:tr>
      <w:tr w:rsidR="004375DE">
        <w:trPr>
          <w:trHeight w:hRule="exact" w:val="1264"/>
        </w:trPr>
        <w:tc>
          <w:tcPr>
            <w:tcW w:w="9654" w:type="dxa"/>
            <w:gridSpan w:val="3"/>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75DE">
        <w:trPr>
          <w:trHeight w:hRule="exact" w:val="585"/>
        </w:trPr>
        <w:tc>
          <w:tcPr>
            <w:tcW w:w="9654" w:type="dxa"/>
            <w:gridSpan w:val="3"/>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75DE" w:rsidRDefault="002148EC">
            <w:pPr>
              <w:spacing w:after="0" w:line="240" w:lineRule="auto"/>
              <w:jc w:val="center"/>
              <w:rPr>
                <w:sz w:val="24"/>
                <w:szCs w:val="24"/>
              </w:rPr>
            </w:pPr>
            <w:r>
              <w:rPr>
                <w:rFonts w:ascii="Times New Roman" w:hAnsi="Times New Roman" w:cs="Times New Roman"/>
                <w:color w:val="000000"/>
                <w:sz w:val="24"/>
                <w:szCs w:val="24"/>
              </w:rPr>
              <w:t>Из них:</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54</w:t>
            </w:r>
          </w:p>
        </w:tc>
      </w:tr>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18</w:t>
            </w:r>
          </w:p>
        </w:tc>
      </w:tr>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0</w:t>
            </w:r>
          </w:p>
        </w:tc>
      </w:tr>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36</w:t>
            </w:r>
          </w:p>
        </w:tc>
      </w:tr>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0</w:t>
            </w:r>
          </w:p>
        </w:tc>
      </w:tr>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54</w:t>
            </w:r>
          </w:p>
        </w:tc>
      </w:tr>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0</w:t>
            </w:r>
          </w:p>
        </w:tc>
      </w:tr>
      <w:tr w:rsidR="004375DE">
        <w:trPr>
          <w:trHeight w:hRule="exact" w:val="416"/>
        </w:trPr>
        <w:tc>
          <w:tcPr>
            <w:tcW w:w="5671" w:type="dxa"/>
          </w:tcPr>
          <w:p w:rsidR="004375DE" w:rsidRDefault="004375DE"/>
        </w:tc>
        <w:tc>
          <w:tcPr>
            <w:tcW w:w="1702" w:type="dxa"/>
          </w:tcPr>
          <w:p w:rsidR="004375DE" w:rsidRDefault="004375DE"/>
        </w:tc>
        <w:tc>
          <w:tcPr>
            <w:tcW w:w="426" w:type="dxa"/>
          </w:tcPr>
          <w:p w:rsidR="004375DE" w:rsidRDefault="004375DE"/>
        </w:tc>
        <w:tc>
          <w:tcPr>
            <w:tcW w:w="710" w:type="dxa"/>
          </w:tcPr>
          <w:p w:rsidR="004375DE" w:rsidRDefault="004375DE"/>
        </w:tc>
        <w:tc>
          <w:tcPr>
            <w:tcW w:w="1135" w:type="dxa"/>
          </w:tcPr>
          <w:p w:rsidR="004375DE" w:rsidRDefault="004375DE"/>
        </w:tc>
      </w:tr>
      <w:tr w:rsidR="004375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зачеты 2</w:t>
            </w:r>
          </w:p>
        </w:tc>
      </w:tr>
      <w:tr w:rsidR="004375DE">
        <w:trPr>
          <w:trHeight w:hRule="exact" w:val="277"/>
        </w:trPr>
        <w:tc>
          <w:tcPr>
            <w:tcW w:w="5671" w:type="dxa"/>
          </w:tcPr>
          <w:p w:rsidR="004375DE" w:rsidRDefault="004375DE"/>
        </w:tc>
        <w:tc>
          <w:tcPr>
            <w:tcW w:w="1702" w:type="dxa"/>
          </w:tcPr>
          <w:p w:rsidR="004375DE" w:rsidRDefault="004375DE"/>
        </w:tc>
        <w:tc>
          <w:tcPr>
            <w:tcW w:w="426" w:type="dxa"/>
          </w:tcPr>
          <w:p w:rsidR="004375DE" w:rsidRDefault="004375DE"/>
        </w:tc>
        <w:tc>
          <w:tcPr>
            <w:tcW w:w="710" w:type="dxa"/>
          </w:tcPr>
          <w:p w:rsidR="004375DE" w:rsidRDefault="004375DE"/>
        </w:tc>
        <w:tc>
          <w:tcPr>
            <w:tcW w:w="1135" w:type="dxa"/>
          </w:tcPr>
          <w:p w:rsidR="004375DE" w:rsidRDefault="004375DE"/>
        </w:tc>
      </w:tr>
      <w:tr w:rsidR="004375DE">
        <w:trPr>
          <w:trHeight w:hRule="exact" w:val="1666"/>
        </w:trPr>
        <w:tc>
          <w:tcPr>
            <w:tcW w:w="9654" w:type="dxa"/>
            <w:gridSpan w:val="5"/>
            <w:shd w:val="clear" w:color="000000" w:fill="FFFFFF"/>
            <w:tcMar>
              <w:left w:w="34" w:type="dxa"/>
              <w:right w:w="34" w:type="dxa"/>
            </w:tcMar>
          </w:tcPr>
          <w:p w:rsidR="004375DE" w:rsidRDefault="004375DE">
            <w:pPr>
              <w:spacing w:after="0" w:line="240" w:lineRule="auto"/>
              <w:jc w:val="center"/>
              <w:rPr>
                <w:sz w:val="24"/>
                <w:szCs w:val="24"/>
              </w:rPr>
            </w:pPr>
          </w:p>
          <w:p w:rsidR="004375DE" w:rsidRDefault="002148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75DE" w:rsidRDefault="004375DE">
            <w:pPr>
              <w:spacing w:after="0" w:line="240" w:lineRule="auto"/>
              <w:jc w:val="center"/>
              <w:rPr>
                <w:sz w:val="24"/>
                <w:szCs w:val="24"/>
              </w:rPr>
            </w:pPr>
          </w:p>
          <w:p w:rsidR="004375DE" w:rsidRDefault="002148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75DE">
        <w:trPr>
          <w:trHeight w:hRule="exact" w:val="416"/>
        </w:trPr>
        <w:tc>
          <w:tcPr>
            <w:tcW w:w="5671" w:type="dxa"/>
          </w:tcPr>
          <w:p w:rsidR="004375DE" w:rsidRDefault="004375DE"/>
        </w:tc>
        <w:tc>
          <w:tcPr>
            <w:tcW w:w="1702" w:type="dxa"/>
          </w:tcPr>
          <w:p w:rsidR="004375DE" w:rsidRDefault="004375DE"/>
        </w:tc>
        <w:tc>
          <w:tcPr>
            <w:tcW w:w="426" w:type="dxa"/>
          </w:tcPr>
          <w:p w:rsidR="004375DE" w:rsidRDefault="004375DE"/>
        </w:tc>
        <w:tc>
          <w:tcPr>
            <w:tcW w:w="710" w:type="dxa"/>
          </w:tcPr>
          <w:p w:rsidR="004375DE" w:rsidRDefault="004375DE"/>
        </w:tc>
        <w:tc>
          <w:tcPr>
            <w:tcW w:w="1135" w:type="dxa"/>
          </w:tcPr>
          <w:p w:rsidR="004375DE" w:rsidRDefault="004375DE"/>
        </w:tc>
      </w:tr>
      <w:tr w:rsidR="004375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75DE" w:rsidRDefault="002148EC">
            <w:pPr>
              <w:spacing w:after="0" w:line="240" w:lineRule="auto"/>
              <w:jc w:val="center"/>
              <w:rPr>
                <w:sz w:val="24"/>
                <w:szCs w:val="24"/>
              </w:rPr>
            </w:pPr>
            <w:r>
              <w:rPr>
                <w:rFonts w:ascii="Times New Roman" w:hAnsi="Times New Roman" w:cs="Times New Roman"/>
                <w:color w:val="000000"/>
                <w:sz w:val="24"/>
                <w:szCs w:val="24"/>
              </w:rPr>
              <w:t>Часов</w:t>
            </w:r>
          </w:p>
        </w:tc>
      </w:tr>
      <w:tr w:rsidR="004375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5DE" w:rsidRDefault="004375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5DE" w:rsidRDefault="004375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5DE" w:rsidRDefault="004375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75DE" w:rsidRDefault="004375DE"/>
        </w:tc>
      </w:tr>
      <w:tr w:rsidR="004375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 1.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r>
      <w:tr w:rsidR="004375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 2. Исследовательская деятельность как средство развития личности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r>
      <w:tr w:rsidR="004375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 3. Особенности познавательно-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r>
      <w:tr w:rsidR="004375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 4. Формы и методы исследовательской деятельности детей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4</w:t>
            </w:r>
          </w:p>
        </w:tc>
      </w:tr>
      <w:tr w:rsidR="004375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 5. Организация исследовательской деятельности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4</w:t>
            </w:r>
          </w:p>
        </w:tc>
      </w:tr>
      <w:tr w:rsidR="004375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 6.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4</w:t>
            </w:r>
          </w:p>
        </w:tc>
      </w:tr>
      <w:tr w:rsidR="004375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1.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6</w:t>
            </w:r>
          </w:p>
        </w:tc>
      </w:tr>
      <w:tr w:rsidR="004375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2. Исследовательская деятельность как средство развития личности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6</w:t>
            </w:r>
          </w:p>
        </w:tc>
      </w:tr>
      <w:tr w:rsidR="004375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Тема3. Особенности познавательно-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6</w:t>
            </w:r>
          </w:p>
        </w:tc>
      </w:tr>
      <w:tr w:rsidR="004375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4. Формы и методы исследовательской деятельности детей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6</w:t>
            </w:r>
          </w:p>
        </w:tc>
      </w:tr>
      <w:tr w:rsidR="004375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5. Тема 5. Организация исследовательской деятельности в условиях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6</w:t>
            </w:r>
          </w:p>
        </w:tc>
      </w:tr>
      <w:tr w:rsidR="004375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Тема 6.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6</w:t>
            </w:r>
          </w:p>
        </w:tc>
      </w:tr>
      <w:tr w:rsidR="004375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4375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54</w:t>
            </w:r>
          </w:p>
        </w:tc>
      </w:tr>
      <w:tr w:rsidR="004375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4375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4375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color w:val="000000"/>
                <w:sz w:val="24"/>
                <w:szCs w:val="24"/>
              </w:rPr>
              <w:t>108</w:t>
            </w:r>
          </w:p>
        </w:tc>
      </w:tr>
      <w:tr w:rsidR="004375DE">
        <w:trPr>
          <w:trHeight w:hRule="exact" w:val="853"/>
        </w:trPr>
        <w:tc>
          <w:tcPr>
            <w:tcW w:w="9654" w:type="dxa"/>
            <w:gridSpan w:val="5"/>
            <w:shd w:val="clear" w:color="000000" w:fill="FFFFFF"/>
            <w:tcMar>
              <w:left w:w="34" w:type="dxa"/>
              <w:right w:w="34" w:type="dxa"/>
            </w:tcMar>
          </w:tcPr>
          <w:p w:rsidR="004375DE" w:rsidRDefault="004375DE">
            <w:pPr>
              <w:spacing w:after="0" w:line="240" w:lineRule="auto"/>
              <w:jc w:val="both"/>
              <w:rPr>
                <w:sz w:val="20"/>
                <w:szCs w:val="20"/>
              </w:rPr>
            </w:pPr>
          </w:p>
          <w:p w:rsidR="004375DE" w:rsidRDefault="002148EC">
            <w:pPr>
              <w:spacing w:after="0" w:line="240" w:lineRule="auto"/>
              <w:jc w:val="both"/>
              <w:rPr>
                <w:sz w:val="20"/>
                <w:szCs w:val="20"/>
              </w:rPr>
            </w:pPr>
            <w:r>
              <w:rPr>
                <w:rFonts w:ascii="Times New Roman" w:hAnsi="Times New Roman" w:cs="Times New Roman"/>
                <w:color w:val="000000"/>
                <w:sz w:val="20"/>
                <w:szCs w:val="20"/>
              </w:rPr>
              <w:t>* Примечания:</w:t>
            </w:r>
          </w:p>
          <w:p w:rsidR="004375DE" w:rsidRDefault="002148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15391"/>
        </w:trPr>
        <w:tc>
          <w:tcPr>
            <w:tcW w:w="9654" w:type="dxa"/>
            <w:shd w:val="clear" w:color="000000" w:fill="FFFFFF"/>
            <w:tcMar>
              <w:left w:w="34" w:type="dxa"/>
              <w:right w:w="34" w:type="dxa"/>
            </w:tcMar>
          </w:tcPr>
          <w:p w:rsidR="004375DE" w:rsidRDefault="002148EC">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75DE" w:rsidRDefault="002148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75DE" w:rsidRDefault="002148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75DE" w:rsidRDefault="002148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75DE" w:rsidRDefault="002148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75DE" w:rsidRDefault="002148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75DE" w:rsidRDefault="002148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75DE" w:rsidRDefault="002148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1817"/>
        </w:trPr>
        <w:tc>
          <w:tcPr>
            <w:tcW w:w="9654" w:type="dxa"/>
            <w:shd w:val="clear" w:color="000000" w:fill="FFFFFF"/>
            <w:tcMar>
              <w:left w:w="34" w:type="dxa"/>
              <w:right w:w="34" w:type="dxa"/>
            </w:tcMar>
          </w:tcPr>
          <w:p w:rsidR="004375DE" w:rsidRDefault="002148EC">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75DE">
        <w:trPr>
          <w:trHeight w:hRule="exact" w:val="585"/>
        </w:trPr>
        <w:tc>
          <w:tcPr>
            <w:tcW w:w="9654" w:type="dxa"/>
            <w:shd w:val="clear" w:color="000000" w:fill="FFFFFF"/>
            <w:tcMar>
              <w:left w:w="34" w:type="dxa"/>
              <w:right w:w="34" w:type="dxa"/>
            </w:tcMar>
          </w:tcPr>
          <w:p w:rsidR="004375DE" w:rsidRDefault="004375DE">
            <w:pPr>
              <w:spacing w:after="0" w:line="240" w:lineRule="auto"/>
              <w:rPr>
                <w:sz w:val="24"/>
                <w:szCs w:val="24"/>
              </w:rPr>
            </w:pPr>
          </w:p>
          <w:p w:rsidR="004375DE" w:rsidRDefault="002148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75DE">
        <w:trPr>
          <w:trHeight w:hRule="exact" w:val="304"/>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75DE">
        <w:trPr>
          <w:trHeight w:hRule="exact" w:val="558"/>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 1. Общеметодологические принципы организации исследовательской деятельности.</w:t>
            </w:r>
          </w:p>
        </w:tc>
      </w:tr>
      <w:tr w:rsidR="004375DE">
        <w:trPr>
          <w:trHeight w:hRule="exact" w:val="826"/>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Понятие «Функции и виды исследовательской деятельности   Общие основы организации исследовательской деятельности Развивающее обучение в отечественной образовательной системе. Методология и методы педагогических исследований.</w:t>
            </w:r>
          </w:p>
        </w:tc>
      </w:tr>
      <w:tr w:rsidR="004375DE">
        <w:trPr>
          <w:trHeight w:hRule="exact" w:val="585"/>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 2. Исследовательская деятельность как средство развития личности ребенка дошкольного возраста</w:t>
            </w:r>
          </w:p>
        </w:tc>
      </w:tr>
      <w:tr w:rsidR="004375DE">
        <w:trPr>
          <w:trHeight w:hRule="exact" w:val="2989"/>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Осознанное и целенаправленное воздействие на ребенка, умение ставить перед собой педагогические цели, определять средства и ресурсы, этапы их достижения, умело использовать диагностику при соотнесении полученных результатов с использованными методами, делать выводы об эффективности этих методов, умения и желания постоянно находиться в поиске новых, еще более эффективных форм работы. Освоение технологии исследования. Основная цель метода исследования в ДОО –развитие свободной творческой  личности ребенка. Уважение к ребенку, принятие его целей, интересов, создание условий для развития. Использование метода исследования  в образовательном процессе ДОО. Принципы реализации исследования: системность, сезонность, учет личности, учет возрастных особенностей, взаимодействие с ребенком в условиях ДОУ и семьи</w:t>
            </w:r>
          </w:p>
        </w:tc>
      </w:tr>
      <w:tr w:rsidR="004375DE">
        <w:trPr>
          <w:trHeight w:hRule="exact" w:val="585"/>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 3. Особенности познавательно-исследовательской деятельности в дошкольном возрасте</w:t>
            </w:r>
          </w:p>
        </w:tc>
      </w:tr>
      <w:tr w:rsidR="004375DE">
        <w:trPr>
          <w:trHeight w:hRule="exact" w:val="4612"/>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Цели, задачи исследовательской деятельности дошкольников. Понимание и применение детьми знаний, умений и навыков, приобретенных при изучении различных тем (на интеграционной основе). Обучение планированию. Формирование навыков сбора и обработки информации, материалов. Умение анализировать (креативность и критическое мышление). Умение составлять отчет. Формирование позитивного отношения к работе (проявление инициативы, энтузиазма, выполнение работы в срок в соответствии с установленным планом и графиком). Исследовательский проект (осуществляется исследовательский поиск, результаты которого оформляются в виде какого-либо творческого продукта (газеты, драматизации, картотеки опытов, детского дизайна и пр.)).Ролево-игровой проект (с элементами творческих игр, когда дети входят в образ персонажей сказки и по-своему решают поставленные проблемы).Информационно- практико-ориентированные проекты (дети собирают информацию о каком-то объекте, явлении из разных источников, а затем реализуют её, ориентируясь на социальные интересы: оформление дизайна группы, витражи).Творческие проекты (не имеют детально проработанной структуры совместной деятельности участников).Доступность проекта для выполнения, соответствие интересам ребенка дошкольного возраста. Особенности исследовательской деятельности в дошкольном возрасте.</w:t>
            </w:r>
          </w:p>
        </w:tc>
      </w:tr>
      <w:tr w:rsidR="004375DE">
        <w:trPr>
          <w:trHeight w:hRule="exact" w:val="314"/>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 4. Формы и методы исследовательской деятельности детей в условиях ДОО</w:t>
            </w:r>
          </w:p>
        </w:tc>
      </w:tr>
      <w:tr w:rsidR="004375DE">
        <w:trPr>
          <w:trHeight w:hRule="exact" w:val="2213"/>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Методы проведения занятий: беседа, игра, практическая работа, наблюдение, коллективные и индивидуальные исследования, обработка информации, самостоятельная работа, защита исследовательских работ, консультация.</w:t>
            </w:r>
          </w:p>
          <w:p w:rsidR="004375DE" w:rsidRDefault="002148EC">
            <w:pPr>
              <w:spacing w:after="0" w:line="240" w:lineRule="auto"/>
              <w:jc w:val="both"/>
              <w:rPr>
                <w:sz w:val="24"/>
                <w:szCs w:val="24"/>
              </w:rPr>
            </w:pPr>
            <w:r>
              <w:rPr>
                <w:rFonts w:ascii="Times New Roman" w:hAnsi="Times New Roman" w:cs="Times New Roman"/>
                <w:color w:val="000000"/>
                <w:sz w:val="24"/>
                <w:szCs w:val="24"/>
              </w:rPr>
              <w:t>Методы контроля: консультация, доклад, защита исследовательских работ, выступление, презентация, конференция, участие в конкурсах исследовательских работ.</w:t>
            </w:r>
          </w:p>
          <w:p w:rsidR="004375DE" w:rsidRDefault="002148EC">
            <w:pPr>
              <w:spacing w:after="0" w:line="240" w:lineRule="auto"/>
              <w:jc w:val="both"/>
              <w:rPr>
                <w:sz w:val="24"/>
                <w:szCs w:val="24"/>
              </w:rPr>
            </w:pPr>
            <w:r>
              <w:rPr>
                <w:rFonts w:ascii="Times New Roman" w:hAnsi="Times New Roman" w:cs="Times New Roman"/>
                <w:color w:val="000000"/>
                <w:sz w:val="24"/>
                <w:szCs w:val="24"/>
              </w:rPr>
              <w:t>Технологии, методики: поисковая деятельность, информационно-коммуникационные технологии</w:t>
            </w:r>
          </w:p>
          <w:p w:rsidR="004375DE" w:rsidRDefault="002148EC">
            <w:pPr>
              <w:spacing w:after="0" w:line="240" w:lineRule="auto"/>
              <w:jc w:val="both"/>
              <w:rPr>
                <w:sz w:val="24"/>
                <w:szCs w:val="24"/>
              </w:rPr>
            </w:pPr>
            <w:r>
              <w:rPr>
                <w:rFonts w:ascii="Times New Roman" w:hAnsi="Times New Roman" w:cs="Times New Roman"/>
                <w:color w:val="000000"/>
                <w:sz w:val="24"/>
                <w:szCs w:val="24"/>
              </w:rPr>
              <w:t>Методика организации исследовательской деятельности с детьми: Целеполагание:</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2448"/>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lastRenderedPageBreak/>
              <w:t>педагог помогает ребёнку выбрать наиболее актуальную и посильную для него задачу на определённый отрезок времени. Разработка плана деятельности по достижению цели Выполнение исследовательского проекта -практическая часть. Подведение итогов - определение задач для новые исследования. Этапы работы над проектом: деятельность педагога, деятельность детей. Формулировка проблемы (цель). Определение конечного продукта деятельности. Введение в игровую (сюжетную) ситуацию. Формулировка задачи. Вхождение в проблему. Вживание в игровую ситуацию. Принятие задачи. Дополнение задач. Оказание помощи в решении задачи, в планировании деятельности, организации деятельности. Объединение детей в рабочие группы.</w:t>
            </w:r>
          </w:p>
        </w:tc>
      </w:tr>
      <w:tr w:rsidR="004375DE">
        <w:trPr>
          <w:trHeight w:hRule="exact" w:val="304"/>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 5. Организация исследовательской деятельности в условиях ДОО</w:t>
            </w:r>
          </w:p>
        </w:tc>
      </w:tr>
      <w:tr w:rsidR="004375DE">
        <w:trPr>
          <w:trHeight w:hRule="exact" w:val="4071"/>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Этапы освоения дошкольниками исследовательской деятельности. Выбор темы и типа исследования. Определение потенциала каждого участника исследовательского проекта для его выполнения, установление возможностей для реализации проекта. Сбор и обработка необходимой информации, преобразование ее координатором в доступную для дошкольного восприятия. Организация и выполнение исследовательского проекта. Защита исследования. Структура исследования. Тема исследования., проблема; гипотеза; идея; тип исследования.; сроки исполнения исследования; масштаб исследования. (внутри учреждения, коллектива, в масштабах города, края, личный, коллективный, групповой, с родителями, в группе с детьми, в саду и т.д., кто является участником исследования); этапы реализации исследования.; виды деятельности (методы и приемы); социальные связи; ресурсы; предполагаемый результат. Актуальность и значимость исследования.; реалистичность; рентабельность (экономичность, требует ли больших затрат); эффективность (определяется при анализе диагностических данных); воспроизводимость (можно ли использовать в других коллективах, детских садах); оригинальность</w:t>
            </w:r>
          </w:p>
        </w:tc>
      </w:tr>
      <w:tr w:rsidR="004375DE">
        <w:trPr>
          <w:trHeight w:hRule="exact" w:val="304"/>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 6. Контроль и управление исследовательской деятельностью детей.</w:t>
            </w:r>
          </w:p>
        </w:tc>
      </w:tr>
      <w:tr w:rsidR="004375DE">
        <w:trPr>
          <w:trHeight w:hRule="exact" w:val="1096"/>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Характеристика основных принципов контроля и управления исследовательской работой детей. Внутренние и внешние закономерности контроля и управления исследовательской работой. Оформление учебно-исследовательских работ Подготовка к защите, защита и критерии оценки научно-исследовательских работ.</w:t>
            </w:r>
          </w:p>
        </w:tc>
      </w:tr>
      <w:tr w:rsidR="004375DE">
        <w:trPr>
          <w:trHeight w:hRule="exact" w:val="277"/>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75DE">
        <w:trPr>
          <w:trHeight w:hRule="exact" w:val="599"/>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1. Общеметодологические принципы организации исследовательской деятельности.</w:t>
            </w:r>
          </w:p>
        </w:tc>
      </w:tr>
      <w:tr w:rsidR="004375DE">
        <w:trPr>
          <w:trHeight w:hRule="exact" w:val="1637"/>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1. Общие методологические принципы организации исследовательской деятельности.</w:t>
            </w:r>
          </w:p>
          <w:p w:rsidR="004375DE" w:rsidRDefault="002148EC">
            <w:pPr>
              <w:spacing w:after="0" w:line="240" w:lineRule="auto"/>
              <w:jc w:val="both"/>
              <w:rPr>
                <w:sz w:val="24"/>
                <w:szCs w:val="24"/>
              </w:rPr>
            </w:pPr>
            <w:r>
              <w:rPr>
                <w:rFonts w:ascii="Times New Roman" w:hAnsi="Times New Roman" w:cs="Times New Roman"/>
                <w:color w:val="000000"/>
                <w:sz w:val="24"/>
                <w:szCs w:val="24"/>
              </w:rPr>
              <w:t>2. Понятие «Функции и виды исследовательской деятельности</w:t>
            </w:r>
          </w:p>
          <w:p w:rsidR="004375DE" w:rsidRDefault="002148EC">
            <w:pPr>
              <w:spacing w:after="0" w:line="240" w:lineRule="auto"/>
              <w:jc w:val="both"/>
              <w:rPr>
                <w:sz w:val="24"/>
                <w:szCs w:val="24"/>
              </w:rPr>
            </w:pPr>
            <w:r>
              <w:rPr>
                <w:rFonts w:ascii="Times New Roman" w:hAnsi="Times New Roman" w:cs="Times New Roman"/>
                <w:color w:val="000000"/>
                <w:sz w:val="24"/>
                <w:szCs w:val="24"/>
              </w:rPr>
              <w:t>3. Общие основы организации исследовательской деятельности</w:t>
            </w:r>
          </w:p>
          <w:p w:rsidR="004375DE" w:rsidRDefault="002148EC">
            <w:pPr>
              <w:spacing w:after="0" w:line="240" w:lineRule="auto"/>
              <w:jc w:val="both"/>
              <w:rPr>
                <w:sz w:val="24"/>
                <w:szCs w:val="24"/>
              </w:rPr>
            </w:pPr>
            <w:r>
              <w:rPr>
                <w:rFonts w:ascii="Times New Roman" w:hAnsi="Times New Roman" w:cs="Times New Roman"/>
                <w:color w:val="000000"/>
                <w:sz w:val="24"/>
                <w:szCs w:val="24"/>
              </w:rPr>
              <w:t>4. Развивающее обучение в отечественной образовательной системе.</w:t>
            </w:r>
          </w:p>
          <w:p w:rsidR="004375DE" w:rsidRDefault="002148EC">
            <w:pPr>
              <w:spacing w:after="0" w:line="240" w:lineRule="auto"/>
              <w:jc w:val="both"/>
              <w:rPr>
                <w:sz w:val="24"/>
                <w:szCs w:val="24"/>
              </w:rPr>
            </w:pPr>
            <w:r>
              <w:rPr>
                <w:rFonts w:ascii="Times New Roman" w:hAnsi="Times New Roman" w:cs="Times New Roman"/>
                <w:color w:val="000000"/>
                <w:sz w:val="24"/>
                <w:szCs w:val="24"/>
              </w:rPr>
              <w:t>5. Методология и методы педагогических исследований</w:t>
            </w:r>
          </w:p>
        </w:tc>
      </w:tr>
      <w:tr w:rsidR="004375DE">
        <w:trPr>
          <w:trHeight w:hRule="exact" w:val="599"/>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2. Исследовательская деятельность как средство развития личности ребенка дошкольного возраста.</w:t>
            </w:r>
          </w:p>
        </w:tc>
      </w:tr>
      <w:tr w:rsidR="004375DE">
        <w:trPr>
          <w:trHeight w:hRule="exact" w:val="3801"/>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1. Осознанное и целенаправленное воздействие на ребенка</w:t>
            </w:r>
          </w:p>
          <w:p w:rsidR="004375DE" w:rsidRDefault="002148EC">
            <w:pPr>
              <w:spacing w:after="0" w:line="240" w:lineRule="auto"/>
              <w:jc w:val="both"/>
              <w:rPr>
                <w:sz w:val="24"/>
                <w:szCs w:val="24"/>
              </w:rPr>
            </w:pPr>
            <w:r>
              <w:rPr>
                <w:rFonts w:ascii="Times New Roman" w:hAnsi="Times New Roman" w:cs="Times New Roman"/>
                <w:color w:val="000000"/>
                <w:sz w:val="24"/>
                <w:szCs w:val="24"/>
              </w:rPr>
              <w:t>2. Умение ставить перед собой педагогические цели, определять средства и ресурсы, этапы их достижения</w:t>
            </w:r>
          </w:p>
          <w:p w:rsidR="004375DE" w:rsidRDefault="002148EC">
            <w:pPr>
              <w:spacing w:after="0" w:line="240" w:lineRule="auto"/>
              <w:jc w:val="both"/>
              <w:rPr>
                <w:sz w:val="24"/>
                <w:szCs w:val="24"/>
              </w:rPr>
            </w:pPr>
            <w:r>
              <w:rPr>
                <w:rFonts w:ascii="Times New Roman" w:hAnsi="Times New Roman" w:cs="Times New Roman"/>
                <w:color w:val="000000"/>
                <w:sz w:val="24"/>
                <w:szCs w:val="24"/>
              </w:rPr>
              <w:t>3.Умело использовать диагностику при соотнесении полученных результатов с использованными методами, делать выводы об эффективности этих методов</w:t>
            </w:r>
          </w:p>
          <w:p w:rsidR="004375DE" w:rsidRDefault="002148EC">
            <w:pPr>
              <w:spacing w:after="0" w:line="240" w:lineRule="auto"/>
              <w:jc w:val="both"/>
              <w:rPr>
                <w:sz w:val="24"/>
                <w:szCs w:val="24"/>
              </w:rPr>
            </w:pPr>
            <w:r>
              <w:rPr>
                <w:rFonts w:ascii="Times New Roman" w:hAnsi="Times New Roman" w:cs="Times New Roman"/>
                <w:color w:val="000000"/>
                <w:sz w:val="24"/>
                <w:szCs w:val="24"/>
              </w:rPr>
              <w:t>4.Умения и желания постоянно находиться в поиске новых, еще более эффективных форм работы.</w:t>
            </w:r>
          </w:p>
          <w:p w:rsidR="004375DE" w:rsidRDefault="002148EC">
            <w:pPr>
              <w:spacing w:after="0" w:line="240" w:lineRule="auto"/>
              <w:jc w:val="both"/>
              <w:rPr>
                <w:sz w:val="24"/>
                <w:szCs w:val="24"/>
              </w:rPr>
            </w:pPr>
            <w:r>
              <w:rPr>
                <w:rFonts w:ascii="Times New Roman" w:hAnsi="Times New Roman" w:cs="Times New Roman"/>
                <w:color w:val="000000"/>
                <w:sz w:val="24"/>
                <w:szCs w:val="24"/>
              </w:rPr>
              <w:t>5. Освоение технологии исследования.</w:t>
            </w:r>
          </w:p>
          <w:p w:rsidR="004375DE" w:rsidRDefault="002148EC">
            <w:pPr>
              <w:spacing w:after="0" w:line="240" w:lineRule="auto"/>
              <w:jc w:val="both"/>
              <w:rPr>
                <w:sz w:val="24"/>
                <w:szCs w:val="24"/>
              </w:rPr>
            </w:pPr>
            <w:r>
              <w:rPr>
                <w:rFonts w:ascii="Times New Roman" w:hAnsi="Times New Roman" w:cs="Times New Roman"/>
                <w:color w:val="000000"/>
                <w:sz w:val="24"/>
                <w:szCs w:val="24"/>
              </w:rPr>
              <w:t>6.Основная цель метода исследования в ДОО –развитие свободной творческой  личности ребенка.</w:t>
            </w:r>
          </w:p>
          <w:p w:rsidR="004375DE" w:rsidRDefault="002148EC">
            <w:pPr>
              <w:spacing w:after="0" w:line="240" w:lineRule="auto"/>
              <w:jc w:val="both"/>
              <w:rPr>
                <w:sz w:val="24"/>
                <w:szCs w:val="24"/>
              </w:rPr>
            </w:pPr>
            <w:r>
              <w:rPr>
                <w:rFonts w:ascii="Times New Roman" w:hAnsi="Times New Roman" w:cs="Times New Roman"/>
                <w:color w:val="000000"/>
                <w:sz w:val="24"/>
                <w:szCs w:val="24"/>
              </w:rPr>
              <w:t>7. Уважение к ребенку, принятие его целей, интересов, создание условий для развития.</w:t>
            </w:r>
          </w:p>
          <w:p w:rsidR="004375DE" w:rsidRDefault="002148EC">
            <w:pPr>
              <w:spacing w:after="0" w:line="240" w:lineRule="auto"/>
              <w:jc w:val="both"/>
              <w:rPr>
                <w:sz w:val="24"/>
                <w:szCs w:val="24"/>
              </w:rPr>
            </w:pPr>
            <w:r>
              <w:rPr>
                <w:rFonts w:ascii="Times New Roman" w:hAnsi="Times New Roman" w:cs="Times New Roman"/>
                <w:color w:val="000000"/>
                <w:sz w:val="24"/>
                <w:szCs w:val="24"/>
              </w:rPr>
              <w:t>8. Использование метода исследования  в образовательном процессе ДОО.</w:t>
            </w:r>
          </w:p>
          <w:p w:rsidR="004375DE" w:rsidRDefault="002148EC">
            <w:pPr>
              <w:spacing w:after="0" w:line="240" w:lineRule="auto"/>
              <w:jc w:val="both"/>
              <w:rPr>
                <w:sz w:val="24"/>
                <w:szCs w:val="24"/>
              </w:rPr>
            </w:pPr>
            <w:r>
              <w:rPr>
                <w:rFonts w:ascii="Times New Roman" w:hAnsi="Times New Roman" w:cs="Times New Roman"/>
                <w:color w:val="000000"/>
                <w:sz w:val="24"/>
                <w:szCs w:val="24"/>
              </w:rPr>
              <w:t>9. Принципы реализации исследования: системность, сезонность, учет личности, учет возрастных особенностей, взаимодействие с ребенком в условиях ДОУ и семьи.</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585"/>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lastRenderedPageBreak/>
              <w:t>Тема3. Особенности познавательно-исследовательской деятельности в дошкольном возрасте.</w:t>
            </w:r>
          </w:p>
        </w:tc>
      </w:tr>
      <w:tr w:rsidR="004375DE">
        <w:trPr>
          <w:trHeight w:hRule="exact" w:val="5964"/>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1. Цели, задачи исследовательской деятельности дошкольников.</w:t>
            </w:r>
          </w:p>
          <w:p w:rsidR="004375DE" w:rsidRDefault="002148EC">
            <w:pPr>
              <w:spacing w:after="0" w:line="240" w:lineRule="auto"/>
              <w:jc w:val="both"/>
              <w:rPr>
                <w:sz w:val="24"/>
                <w:szCs w:val="24"/>
              </w:rPr>
            </w:pPr>
            <w:r>
              <w:rPr>
                <w:rFonts w:ascii="Times New Roman" w:hAnsi="Times New Roman" w:cs="Times New Roman"/>
                <w:color w:val="000000"/>
                <w:sz w:val="24"/>
                <w:szCs w:val="24"/>
              </w:rPr>
              <w:t>2. Понимание и применение детьми знаний, умений и навыков, приобретенных при изучении различных тем (на интеграционной основе).</w:t>
            </w:r>
          </w:p>
          <w:p w:rsidR="004375DE" w:rsidRDefault="002148EC">
            <w:pPr>
              <w:spacing w:after="0" w:line="240" w:lineRule="auto"/>
              <w:jc w:val="both"/>
              <w:rPr>
                <w:sz w:val="24"/>
                <w:szCs w:val="24"/>
              </w:rPr>
            </w:pPr>
            <w:r>
              <w:rPr>
                <w:rFonts w:ascii="Times New Roman" w:hAnsi="Times New Roman" w:cs="Times New Roman"/>
                <w:color w:val="000000"/>
                <w:sz w:val="24"/>
                <w:szCs w:val="24"/>
              </w:rPr>
              <w:t>3. Обучение планированию.</w:t>
            </w:r>
          </w:p>
          <w:p w:rsidR="004375DE" w:rsidRDefault="002148EC">
            <w:pPr>
              <w:spacing w:after="0" w:line="240" w:lineRule="auto"/>
              <w:jc w:val="both"/>
              <w:rPr>
                <w:sz w:val="24"/>
                <w:szCs w:val="24"/>
              </w:rPr>
            </w:pPr>
            <w:r>
              <w:rPr>
                <w:rFonts w:ascii="Times New Roman" w:hAnsi="Times New Roman" w:cs="Times New Roman"/>
                <w:color w:val="000000"/>
                <w:sz w:val="24"/>
                <w:szCs w:val="24"/>
              </w:rPr>
              <w:t>4. Формирование навыков сбора и обработки информации, материалов.</w:t>
            </w:r>
          </w:p>
          <w:p w:rsidR="004375DE" w:rsidRDefault="002148EC">
            <w:pPr>
              <w:spacing w:after="0" w:line="240" w:lineRule="auto"/>
              <w:jc w:val="both"/>
              <w:rPr>
                <w:sz w:val="24"/>
                <w:szCs w:val="24"/>
              </w:rPr>
            </w:pPr>
            <w:r>
              <w:rPr>
                <w:rFonts w:ascii="Times New Roman" w:hAnsi="Times New Roman" w:cs="Times New Roman"/>
                <w:color w:val="000000"/>
                <w:sz w:val="24"/>
                <w:szCs w:val="24"/>
              </w:rPr>
              <w:t>5. Умение анализировать (креативность и критическое мышление).</w:t>
            </w:r>
          </w:p>
          <w:p w:rsidR="004375DE" w:rsidRDefault="002148EC">
            <w:pPr>
              <w:spacing w:after="0" w:line="240" w:lineRule="auto"/>
              <w:jc w:val="both"/>
              <w:rPr>
                <w:sz w:val="24"/>
                <w:szCs w:val="24"/>
              </w:rPr>
            </w:pPr>
            <w:r>
              <w:rPr>
                <w:rFonts w:ascii="Times New Roman" w:hAnsi="Times New Roman" w:cs="Times New Roman"/>
                <w:color w:val="000000"/>
                <w:sz w:val="24"/>
                <w:szCs w:val="24"/>
              </w:rPr>
              <w:t>6. Умение составлять отчет.</w:t>
            </w:r>
          </w:p>
          <w:p w:rsidR="004375DE" w:rsidRDefault="002148EC">
            <w:pPr>
              <w:spacing w:after="0" w:line="240" w:lineRule="auto"/>
              <w:jc w:val="both"/>
              <w:rPr>
                <w:sz w:val="24"/>
                <w:szCs w:val="24"/>
              </w:rPr>
            </w:pPr>
            <w:r>
              <w:rPr>
                <w:rFonts w:ascii="Times New Roman" w:hAnsi="Times New Roman" w:cs="Times New Roman"/>
                <w:color w:val="000000"/>
                <w:sz w:val="24"/>
                <w:szCs w:val="24"/>
              </w:rPr>
              <w:t>7.Формирование позитивного отношения к работе (проявление инициативы, энтузиазма, выполнение работы в срок в соответствии с установленным планом и графиком).</w:t>
            </w:r>
          </w:p>
          <w:p w:rsidR="004375DE" w:rsidRDefault="002148EC">
            <w:pPr>
              <w:spacing w:after="0" w:line="240" w:lineRule="auto"/>
              <w:jc w:val="both"/>
              <w:rPr>
                <w:sz w:val="24"/>
                <w:szCs w:val="24"/>
              </w:rPr>
            </w:pPr>
            <w:r>
              <w:rPr>
                <w:rFonts w:ascii="Times New Roman" w:hAnsi="Times New Roman" w:cs="Times New Roman"/>
                <w:color w:val="000000"/>
                <w:sz w:val="24"/>
                <w:szCs w:val="24"/>
              </w:rPr>
              <w:t>8. Исследовательский проект (осуществляется исследовательский поиск, результаты которого оформляются в виде какого-либо творческого продукта (газеты, драматизации, картотеки опытов, детского дизайна и пр.).</w:t>
            </w:r>
          </w:p>
          <w:p w:rsidR="004375DE" w:rsidRDefault="002148EC">
            <w:pPr>
              <w:spacing w:after="0" w:line="240" w:lineRule="auto"/>
              <w:jc w:val="both"/>
              <w:rPr>
                <w:sz w:val="24"/>
                <w:szCs w:val="24"/>
              </w:rPr>
            </w:pPr>
            <w:r>
              <w:rPr>
                <w:rFonts w:ascii="Times New Roman" w:hAnsi="Times New Roman" w:cs="Times New Roman"/>
                <w:color w:val="000000"/>
                <w:sz w:val="24"/>
                <w:szCs w:val="24"/>
              </w:rPr>
              <w:t>9.  Творческие проекты (не имеют детально проработанной структуры совместной деятельности участников).Доступность проекта для выполнения, соответствие интересам ребенка дошкольного возраста.</w:t>
            </w:r>
          </w:p>
          <w:p w:rsidR="004375DE" w:rsidRDefault="002148EC">
            <w:pPr>
              <w:spacing w:after="0" w:line="240" w:lineRule="auto"/>
              <w:jc w:val="both"/>
              <w:rPr>
                <w:sz w:val="24"/>
                <w:szCs w:val="24"/>
              </w:rPr>
            </w:pPr>
            <w:r>
              <w:rPr>
                <w:rFonts w:ascii="Times New Roman" w:hAnsi="Times New Roman" w:cs="Times New Roman"/>
                <w:color w:val="000000"/>
                <w:sz w:val="24"/>
                <w:szCs w:val="24"/>
              </w:rPr>
              <w:t>10. Со стороны педагогов –обсуждение выбранной темы, плана работы (включая время исполнения) и ведение дневника, в котором ребенок делает соответствующие записи своих мыслей, идей, ощущений —рефлексия.</w:t>
            </w:r>
          </w:p>
          <w:p w:rsidR="004375DE" w:rsidRDefault="002148EC">
            <w:pPr>
              <w:spacing w:after="0" w:line="240" w:lineRule="auto"/>
              <w:jc w:val="both"/>
              <w:rPr>
                <w:sz w:val="24"/>
                <w:szCs w:val="24"/>
              </w:rPr>
            </w:pPr>
            <w:r>
              <w:rPr>
                <w:rFonts w:ascii="Times New Roman" w:hAnsi="Times New Roman" w:cs="Times New Roman"/>
                <w:color w:val="000000"/>
                <w:sz w:val="24"/>
                <w:szCs w:val="24"/>
              </w:rPr>
              <w:t>11. Исследовательское поведение и его значение в развитии ребенка. Исследовательское поведение как творчества. Воспитание творца. Логика исследования.</w:t>
            </w:r>
          </w:p>
          <w:p w:rsidR="004375DE" w:rsidRDefault="002148EC">
            <w:pPr>
              <w:spacing w:after="0" w:line="240" w:lineRule="auto"/>
              <w:jc w:val="both"/>
              <w:rPr>
                <w:sz w:val="24"/>
                <w:szCs w:val="24"/>
              </w:rPr>
            </w:pPr>
            <w:r>
              <w:rPr>
                <w:rFonts w:ascii="Times New Roman" w:hAnsi="Times New Roman" w:cs="Times New Roman"/>
                <w:color w:val="000000"/>
                <w:sz w:val="24"/>
                <w:szCs w:val="24"/>
              </w:rPr>
              <w:t>12.Методика проведения исследований в детском саду. Использование экспериментирования. Исследовательская практика в ДОО</w:t>
            </w:r>
          </w:p>
        </w:tc>
      </w:tr>
      <w:tr w:rsidR="004375DE">
        <w:trPr>
          <w:trHeight w:hRule="exact" w:val="319"/>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4. Формы и методы исследовательской деятельности детей в условиях ДОО.</w:t>
            </w:r>
          </w:p>
        </w:tc>
      </w:tr>
      <w:tr w:rsidR="004375DE">
        <w:trPr>
          <w:trHeight w:hRule="exact" w:val="5423"/>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1. Методы проведения занятий: беседа, игра, практическая работа, наблюдение, коллективные и индивидуальные исследования, обработка информации, самостоятельная работа, защита исследовательских работ, консультация.</w:t>
            </w:r>
          </w:p>
          <w:p w:rsidR="004375DE" w:rsidRDefault="002148EC">
            <w:pPr>
              <w:spacing w:after="0" w:line="240" w:lineRule="auto"/>
              <w:jc w:val="both"/>
              <w:rPr>
                <w:sz w:val="24"/>
                <w:szCs w:val="24"/>
              </w:rPr>
            </w:pPr>
            <w:r>
              <w:rPr>
                <w:rFonts w:ascii="Times New Roman" w:hAnsi="Times New Roman" w:cs="Times New Roman"/>
                <w:color w:val="000000"/>
                <w:sz w:val="24"/>
                <w:szCs w:val="24"/>
              </w:rPr>
              <w:t>2. Методы контроля: консультация, доклад, защита исследовательских работ, выступление, презентация, конференция, участие в конкурсах исследовательских работ.</w:t>
            </w:r>
          </w:p>
          <w:p w:rsidR="004375DE" w:rsidRDefault="002148EC">
            <w:pPr>
              <w:spacing w:after="0" w:line="240" w:lineRule="auto"/>
              <w:jc w:val="both"/>
              <w:rPr>
                <w:sz w:val="24"/>
                <w:szCs w:val="24"/>
              </w:rPr>
            </w:pPr>
            <w:r>
              <w:rPr>
                <w:rFonts w:ascii="Times New Roman" w:hAnsi="Times New Roman" w:cs="Times New Roman"/>
                <w:color w:val="000000"/>
                <w:sz w:val="24"/>
                <w:szCs w:val="24"/>
              </w:rPr>
              <w:t>3.Технологии, методики: поисковая деятельность, информационно-коммуникационные технологии</w:t>
            </w:r>
          </w:p>
          <w:p w:rsidR="004375DE" w:rsidRDefault="002148EC">
            <w:pPr>
              <w:spacing w:after="0" w:line="240" w:lineRule="auto"/>
              <w:jc w:val="both"/>
              <w:rPr>
                <w:sz w:val="24"/>
                <w:szCs w:val="24"/>
              </w:rPr>
            </w:pPr>
            <w:r>
              <w:rPr>
                <w:rFonts w:ascii="Times New Roman" w:hAnsi="Times New Roman" w:cs="Times New Roman"/>
                <w:color w:val="000000"/>
                <w:sz w:val="24"/>
                <w:szCs w:val="24"/>
              </w:rPr>
              <w:t>4. Методика организации исследовательской деятельности с детьми:</w:t>
            </w:r>
          </w:p>
          <w:p w:rsidR="004375DE" w:rsidRDefault="002148EC">
            <w:pPr>
              <w:spacing w:after="0" w:line="240" w:lineRule="auto"/>
              <w:jc w:val="both"/>
              <w:rPr>
                <w:sz w:val="24"/>
                <w:szCs w:val="24"/>
              </w:rPr>
            </w:pPr>
            <w:r>
              <w:rPr>
                <w:rFonts w:ascii="Times New Roman" w:hAnsi="Times New Roman" w:cs="Times New Roman"/>
                <w:color w:val="000000"/>
                <w:sz w:val="24"/>
                <w:szCs w:val="24"/>
              </w:rPr>
              <w:t>5. Целеполагание: педагог помогает ребёнку выбрать наиболее актуальную и посильную для него задачу на определённый отрезок времени.</w:t>
            </w:r>
          </w:p>
          <w:p w:rsidR="004375DE" w:rsidRDefault="002148EC">
            <w:pPr>
              <w:spacing w:after="0" w:line="240" w:lineRule="auto"/>
              <w:jc w:val="both"/>
              <w:rPr>
                <w:sz w:val="24"/>
                <w:szCs w:val="24"/>
              </w:rPr>
            </w:pPr>
            <w:r>
              <w:rPr>
                <w:rFonts w:ascii="Times New Roman" w:hAnsi="Times New Roman" w:cs="Times New Roman"/>
                <w:color w:val="000000"/>
                <w:sz w:val="24"/>
                <w:szCs w:val="24"/>
              </w:rPr>
              <w:t>6. Разработка плана деятельности по достижению цели Выполнение исследовательского проекта -практическая часть.</w:t>
            </w:r>
          </w:p>
          <w:p w:rsidR="004375DE" w:rsidRDefault="002148EC">
            <w:pPr>
              <w:spacing w:after="0" w:line="240" w:lineRule="auto"/>
              <w:jc w:val="both"/>
              <w:rPr>
                <w:sz w:val="24"/>
                <w:szCs w:val="24"/>
              </w:rPr>
            </w:pPr>
            <w:r>
              <w:rPr>
                <w:rFonts w:ascii="Times New Roman" w:hAnsi="Times New Roman" w:cs="Times New Roman"/>
                <w:color w:val="000000"/>
                <w:sz w:val="24"/>
                <w:szCs w:val="24"/>
              </w:rPr>
              <w:t>7. Подведение итогов -определение задач для новых исследований.</w:t>
            </w:r>
          </w:p>
          <w:p w:rsidR="004375DE" w:rsidRDefault="002148EC">
            <w:pPr>
              <w:spacing w:after="0" w:line="240" w:lineRule="auto"/>
              <w:jc w:val="both"/>
              <w:rPr>
                <w:sz w:val="24"/>
                <w:szCs w:val="24"/>
              </w:rPr>
            </w:pPr>
            <w:r>
              <w:rPr>
                <w:rFonts w:ascii="Times New Roman" w:hAnsi="Times New Roman" w:cs="Times New Roman"/>
                <w:color w:val="000000"/>
                <w:sz w:val="24"/>
                <w:szCs w:val="24"/>
              </w:rPr>
              <w:t>8.Этапы работы над проектом: деятельность педагога, деятельность детей. Формулировка проблемы (цель). Определение конечного продукта деятельности. Введение в игровую (сюжетную) ситуацию. Формулировка задачи. Вхождение в проблему. Вживание в игровую ситуацию. Принятие задачи. Дополнение задач. Оказание помощи в решении задачи, в планировании деятельности, организации деятельности. Объединение детей в рабочие группы.</w:t>
            </w:r>
          </w:p>
          <w:p w:rsidR="004375DE" w:rsidRDefault="002148EC">
            <w:pPr>
              <w:spacing w:after="0" w:line="240" w:lineRule="auto"/>
              <w:jc w:val="both"/>
              <w:rPr>
                <w:sz w:val="24"/>
                <w:szCs w:val="24"/>
              </w:rPr>
            </w:pPr>
            <w:r>
              <w:rPr>
                <w:rFonts w:ascii="Times New Roman" w:hAnsi="Times New Roman" w:cs="Times New Roman"/>
                <w:color w:val="000000"/>
                <w:sz w:val="24"/>
                <w:szCs w:val="24"/>
              </w:rPr>
              <w:t>.</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304"/>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lastRenderedPageBreak/>
              <w:t>Тема 5. Тема 5. Организация исследовательской деятельности в условиях ДОО</w:t>
            </w:r>
          </w:p>
        </w:tc>
      </w:tr>
      <w:tr w:rsidR="004375DE">
        <w:trPr>
          <w:trHeight w:hRule="exact" w:val="4882"/>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1. Этапы освоения дошкольниками исследовательской деятельности.</w:t>
            </w:r>
          </w:p>
          <w:p w:rsidR="004375DE" w:rsidRDefault="002148EC">
            <w:pPr>
              <w:spacing w:after="0" w:line="240" w:lineRule="auto"/>
              <w:jc w:val="both"/>
              <w:rPr>
                <w:sz w:val="24"/>
                <w:szCs w:val="24"/>
              </w:rPr>
            </w:pPr>
            <w:r>
              <w:rPr>
                <w:rFonts w:ascii="Times New Roman" w:hAnsi="Times New Roman" w:cs="Times New Roman"/>
                <w:color w:val="000000"/>
                <w:sz w:val="24"/>
                <w:szCs w:val="24"/>
              </w:rPr>
              <w:t>2. Выбор темы и типа исследования.</w:t>
            </w:r>
          </w:p>
          <w:p w:rsidR="004375DE" w:rsidRDefault="002148EC">
            <w:pPr>
              <w:spacing w:after="0" w:line="240" w:lineRule="auto"/>
              <w:jc w:val="both"/>
              <w:rPr>
                <w:sz w:val="24"/>
                <w:szCs w:val="24"/>
              </w:rPr>
            </w:pPr>
            <w:r>
              <w:rPr>
                <w:rFonts w:ascii="Times New Roman" w:hAnsi="Times New Roman" w:cs="Times New Roman"/>
                <w:color w:val="000000"/>
                <w:sz w:val="24"/>
                <w:szCs w:val="24"/>
              </w:rPr>
              <w:t>3. Определение потенциала каждого участника исследовательского проекта для его выполнения, установление возможностей для реализации проекта.</w:t>
            </w:r>
          </w:p>
          <w:p w:rsidR="004375DE" w:rsidRDefault="002148EC">
            <w:pPr>
              <w:spacing w:after="0" w:line="240" w:lineRule="auto"/>
              <w:jc w:val="both"/>
              <w:rPr>
                <w:sz w:val="24"/>
                <w:szCs w:val="24"/>
              </w:rPr>
            </w:pPr>
            <w:r>
              <w:rPr>
                <w:rFonts w:ascii="Times New Roman" w:hAnsi="Times New Roman" w:cs="Times New Roman"/>
                <w:color w:val="000000"/>
                <w:sz w:val="24"/>
                <w:szCs w:val="24"/>
              </w:rPr>
              <w:t>4. Сбор и обработка необходимой информации, преобразование ее координатором в доступную для дошкольного восприятия.</w:t>
            </w:r>
          </w:p>
          <w:p w:rsidR="004375DE" w:rsidRDefault="002148EC">
            <w:pPr>
              <w:spacing w:after="0" w:line="240" w:lineRule="auto"/>
              <w:jc w:val="both"/>
              <w:rPr>
                <w:sz w:val="24"/>
                <w:szCs w:val="24"/>
              </w:rPr>
            </w:pPr>
            <w:r>
              <w:rPr>
                <w:rFonts w:ascii="Times New Roman" w:hAnsi="Times New Roman" w:cs="Times New Roman"/>
                <w:color w:val="000000"/>
                <w:sz w:val="24"/>
                <w:szCs w:val="24"/>
              </w:rPr>
              <w:t>5. Организация и выполнение исследовательского проекта.</w:t>
            </w:r>
          </w:p>
          <w:p w:rsidR="004375DE" w:rsidRDefault="002148EC">
            <w:pPr>
              <w:spacing w:after="0" w:line="240" w:lineRule="auto"/>
              <w:jc w:val="both"/>
              <w:rPr>
                <w:sz w:val="24"/>
                <w:szCs w:val="24"/>
              </w:rPr>
            </w:pPr>
            <w:r>
              <w:rPr>
                <w:rFonts w:ascii="Times New Roman" w:hAnsi="Times New Roman" w:cs="Times New Roman"/>
                <w:color w:val="000000"/>
                <w:sz w:val="24"/>
                <w:szCs w:val="24"/>
              </w:rPr>
              <w:t>6. Защита исследования.</w:t>
            </w:r>
          </w:p>
          <w:p w:rsidR="004375DE" w:rsidRDefault="002148EC">
            <w:pPr>
              <w:spacing w:after="0" w:line="240" w:lineRule="auto"/>
              <w:jc w:val="both"/>
              <w:rPr>
                <w:sz w:val="24"/>
                <w:szCs w:val="24"/>
              </w:rPr>
            </w:pPr>
            <w:r>
              <w:rPr>
                <w:rFonts w:ascii="Times New Roman" w:hAnsi="Times New Roman" w:cs="Times New Roman"/>
                <w:color w:val="000000"/>
                <w:sz w:val="24"/>
                <w:szCs w:val="24"/>
              </w:rPr>
              <w:t>7. Структура исследования. Тема исследования., проблема; гипотеза; идея; тип исследования.; сроки исполнения исследования; масштаб исследования. (внутри учреждения, коллектива, в масштабах города, края, личный, коллективный, групповой, с родителями, в группе с детьми, в саду и т.д., кто является участником исследования); этапы реализации исследования.; виды деятельности (методы и приемы); социальные связи; ресурсы; предполагаемый результат.</w:t>
            </w:r>
          </w:p>
          <w:p w:rsidR="004375DE" w:rsidRDefault="002148EC">
            <w:pPr>
              <w:spacing w:after="0" w:line="240" w:lineRule="auto"/>
              <w:jc w:val="both"/>
              <w:rPr>
                <w:sz w:val="24"/>
                <w:szCs w:val="24"/>
              </w:rPr>
            </w:pPr>
            <w:r>
              <w:rPr>
                <w:rFonts w:ascii="Times New Roman" w:hAnsi="Times New Roman" w:cs="Times New Roman"/>
                <w:color w:val="000000"/>
                <w:sz w:val="24"/>
                <w:szCs w:val="24"/>
              </w:rPr>
              <w:t>8. Актуальность и значимость исследования.; реалистичность; рентабельность (экономичность, требует ли больших затрат); эффективность (определяется при анализе диагностических данных); воспроизводимость (можно ли использовать в других коллективах, детских садах); оригинальность</w:t>
            </w:r>
          </w:p>
        </w:tc>
      </w:tr>
      <w:tr w:rsidR="004375DE">
        <w:trPr>
          <w:trHeight w:hRule="exact" w:val="599"/>
        </w:trPr>
        <w:tc>
          <w:tcPr>
            <w:tcW w:w="9654" w:type="dxa"/>
            <w:shd w:val="clear" w:color="000000" w:fill="FFFFFF"/>
            <w:tcMar>
              <w:left w:w="34" w:type="dxa"/>
              <w:right w:w="34" w:type="dxa"/>
            </w:tcMar>
          </w:tcPr>
          <w:p w:rsidR="004375DE" w:rsidRDefault="002148EC">
            <w:pPr>
              <w:spacing w:after="0" w:line="240" w:lineRule="auto"/>
              <w:jc w:val="center"/>
              <w:rPr>
                <w:sz w:val="24"/>
                <w:szCs w:val="24"/>
              </w:rPr>
            </w:pPr>
            <w:r>
              <w:rPr>
                <w:rFonts w:ascii="Times New Roman" w:hAnsi="Times New Roman" w:cs="Times New Roman"/>
                <w:b/>
                <w:color w:val="000000"/>
                <w:sz w:val="24"/>
                <w:szCs w:val="24"/>
              </w:rPr>
              <w:t>Тема 6. Контроль и управление исследовательской деятельностью детей</w:t>
            </w:r>
          </w:p>
        </w:tc>
      </w:tr>
      <w:tr w:rsidR="004375DE">
        <w:trPr>
          <w:trHeight w:hRule="exact" w:val="2178"/>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1. Контроль и управление исследовательской деятельностью детей ДОО.</w:t>
            </w:r>
          </w:p>
          <w:p w:rsidR="004375DE" w:rsidRDefault="002148EC">
            <w:pPr>
              <w:spacing w:after="0" w:line="240" w:lineRule="auto"/>
              <w:jc w:val="both"/>
              <w:rPr>
                <w:sz w:val="24"/>
                <w:szCs w:val="24"/>
              </w:rPr>
            </w:pPr>
            <w:r>
              <w:rPr>
                <w:rFonts w:ascii="Times New Roman" w:hAnsi="Times New Roman" w:cs="Times New Roman"/>
                <w:color w:val="000000"/>
                <w:sz w:val="24"/>
                <w:szCs w:val="24"/>
              </w:rPr>
              <w:t>2. Характеристика основных принципов контроля и управления исследовательской работой детей.</w:t>
            </w:r>
          </w:p>
          <w:p w:rsidR="004375DE" w:rsidRDefault="002148EC">
            <w:pPr>
              <w:spacing w:after="0" w:line="240" w:lineRule="auto"/>
              <w:jc w:val="both"/>
              <w:rPr>
                <w:sz w:val="24"/>
                <w:szCs w:val="24"/>
              </w:rPr>
            </w:pPr>
            <w:r>
              <w:rPr>
                <w:rFonts w:ascii="Times New Roman" w:hAnsi="Times New Roman" w:cs="Times New Roman"/>
                <w:color w:val="000000"/>
                <w:sz w:val="24"/>
                <w:szCs w:val="24"/>
              </w:rPr>
              <w:t>3.Внутренние и внешние закономерности контроля и управления исследовательской работой.</w:t>
            </w:r>
          </w:p>
          <w:p w:rsidR="004375DE" w:rsidRDefault="002148EC">
            <w:pPr>
              <w:spacing w:after="0" w:line="240" w:lineRule="auto"/>
              <w:jc w:val="both"/>
              <w:rPr>
                <w:sz w:val="24"/>
                <w:szCs w:val="24"/>
              </w:rPr>
            </w:pPr>
            <w:r>
              <w:rPr>
                <w:rFonts w:ascii="Times New Roman" w:hAnsi="Times New Roman" w:cs="Times New Roman"/>
                <w:color w:val="000000"/>
                <w:sz w:val="24"/>
                <w:szCs w:val="24"/>
              </w:rPr>
              <w:t>4. Оформление учебно-исследовательских работ</w:t>
            </w:r>
          </w:p>
          <w:p w:rsidR="004375DE" w:rsidRDefault="002148EC">
            <w:pPr>
              <w:spacing w:after="0" w:line="240" w:lineRule="auto"/>
              <w:jc w:val="both"/>
              <w:rPr>
                <w:sz w:val="24"/>
                <w:szCs w:val="24"/>
              </w:rPr>
            </w:pPr>
            <w:r>
              <w:rPr>
                <w:rFonts w:ascii="Times New Roman" w:hAnsi="Times New Roman" w:cs="Times New Roman"/>
                <w:color w:val="000000"/>
                <w:sz w:val="24"/>
                <w:szCs w:val="24"/>
              </w:rPr>
              <w:t>5.Подготовка к защите, защита и критерии оценки научно-исследовательских работ дошкольников</w:t>
            </w:r>
          </w:p>
        </w:tc>
      </w:tr>
      <w:tr w:rsidR="004375DE">
        <w:trPr>
          <w:trHeight w:hRule="exact" w:val="855"/>
        </w:trPr>
        <w:tc>
          <w:tcPr>
            <w:tcW w:w="9654" w:type="dxa"/>
            <w:shd w:val="clear" w:color="000000" w:fill="FFFFFF"/>
            <w:tcMar>
              <w:left w:w="34" w:type="dxa"/>
              <w:right w:w="34" w:type="dxa"/>
            </w:tcMar>
          </w:tcPr>
          <w:p w:rsidR="004375DE" w:rsidRDefault="004375DE">
            <w:pPr>
              <w:spacing w:after="0" w:line="240" w:lineRule="auto"/>
              <w:rPr>
                <w:sz w:val="24"/>
                <w:szCs w:val="24"/>
              </w:rPr>
            </w:pPr>
          </w:p>
          <w:p w:rsidR="004375DE" w:rsidRDefault="002148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75DE">
        <w:trPr>
          <w:trHeight w:hRule="exact" w:val="4912"/>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исследовательской деятельности детей в дошкольном возрасте» / Савченко Т.В.. – Омск: Изд-во Омской гуманитарной академии, 2022.</w:t>
            </w:r>
          </w:p>
          <w:p w:rsidR="004375DE" w:rsidRDefault="002148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75DE" w:rsidRDefault="002148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75DE" w:rsidRDefault="002148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75DE">
        <w:trPr>
          <w:trHeight w:hRule="exact" w:val="994"/>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75DE" w:rsidRDefault="002148EC">
            <w:pPr>
              <w:spacing w:after="0" w:line="240" w:lineRule="auto"/>
              <w:rPr>
                <w:sz w:val="24"/>
                <w:szCs w:val="24"/>
              </w:rPr>
            </w:pPr>
            <w:r>
              <w:rPr>
                <w:rFonts w:ascii="Times New Roman" w:hAnsi="Times New Roman" w:cs="Times New Roman"/>
                <w:b/>
                <w:color w:val="000000"/>
                <w:sz w:val="24"/>
                <w:szCs w:val="24"/>
              </w:rPr>
              <w:t>Основная:</w:t>
            </w:r>
          </w:p>
        </w:tc>
      </w:tr>
      <w:tr w:rsidR="004375DE">
        <w:trPr>
          <w:trHeight w:hRule="exact" w:val="555"/>
        </w:trPr>
        <w:tc>
          <w:tcPr>
            <w:tcW w:w="9654" w:type="dxa"/>
            <w:shd w:val="clear" w:color="000000" w:fill="FFFFFF"/>
            <w:tcMar>
              <w:left w:w="34" w:type="dxa"/>
              <w:right w:w="34" w:type="dxa"/>
            </w:tcMar>
          </w:tcPr>
          <w:p w:rsidR="004375DE" w:rsidRDefault="002148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2362">
                <w:rPr>
                  <w:rStyle w:val="a3"/>
                </w:rPr>
                <w:t>https://urait.ru/bcode/436528</w:t>
              </w:r>
            </w:hyperlink>
            <w:r>
              <w:t xml:space="preserve"> </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75DE">
        <w:trPr>
          <w:trHeight w:hRule="exact" w:val="304"/>
        </w:trPr>
        <w:tc>
          <w:tcPr>
            <w:tcW w:w="285" w:type="dxa"/>
          </w:tcPr>
          <w:p w:rsidR="004375DE" w:rsidRDefault="004375DE"/>
        </w:tc>
        <w:tc>
          <w:tcPr>
            <w:tcW w:w="9370"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i/>
                <w:color w:val="000000"/>
                <w:sz w:val="24"/>
                <w:szCs w:val="24"/>
              </w:rPr>
              <w:t>Дополнительная:</w:t>
            </w:r>
          </w:p>
        </w:tc>
      </w:tr>
      <w:tr w:rsidR="004375DE">
        <w:trPr>
          <w:trHeight w:hRule="exact" w:val="799"/>
        </w:trPr>
        <w:tc>
          <w:tcPr>
            <w:tcW w:w="9654" w:type="dxa"/>
            <w:gridSpan w:val="2"/>
            <w:shd w:val="clear" w:color="000000" w:fill="FFFFFF"/>
            <w:tcMar>
              <w:left w:w="34" w:type="dxa"/>
              <w:right w:w="34" w:type="dxa"/>
            </w:tcMar>
          </w:tcPr>
          <w:p w:rsidR="004375DE" w:rsidRDefault="002148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Учебно-научная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бакалавра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2362">
                <w:rPr>
                  <w:rStyle w:val="a3"/>
                </w:rPr>
                <w:t>http://www.iprbookshop.ru/12718.html</w:t>
              </w:r>
            </w:hyperlink>
            <w:r>
              <w:t xml:space="preserve"> </w:t>
            </w:r>
          </w:p>
        </w:tc>
      </w:tr>
      <w:tr w:rsidR="004375DE">
        <w:trPr>
          <w:trHeight w:hRule="exact" w:val="585"/>
        </w:trPr>
        <w:tc>
          <w:tcPr>
            <w:tcW w:w="9654" w:type="dxa"/>
            <w:gridSpan w:val="2"/>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75DE">
        <w:trPr>
          <w:trHeight w:hRule="exact" w:val="9751"/>
        </w:trPr>
        <w:tc>
          <w:tcPr>
            <w:tcW w:w="9654" w:type="dxa"/>
            <w:gridSpan w:val="2"/>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792362">
                <w:rPr>
                  <w:rStyle w:val="a3"/>
                  <w:rFonts w:ascii="Times New Roman" w:hAnsi="Times New Roman" w:cs="Times New Roman"/>
                  <w:sz w:val="24"/>
                  <w:szCs w:val="24"/>
                </w:rPr>
                <w:t>http://www.iprbookshop.ru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792362">
                <w:rPr>
                  <w:rStyle w:val="a3"/>
                  <w:rFonts w:ascii="Times New Roman" w:hAnsi="Times New Roman" w:cs="Times New Roman"/>
                  <w:sz w:val="24"/>
                  <w:szCs w:val="24"/>
                </w:rPr>
                <w:t>http://biblio-online.ru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792362">
                <w:rPr>
                  <w:rStyle w:val="a3"/>
                  <w:rFonts w:ascii="Times New Roman" w:hAnsi="Times New Roman" w:cs="Times New Roman"/>
                  <w:sz w:val="24"/>
                  <w:szCs w:val="24"/>
                </w:rPr>
                <w:t>http://window.edu.ru/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792362">
                <w:rPr>
                  <w:rStyle w:val="a3"/>
                  <w:rFonts w:ascii="Times New Roman" w:hAnsi="Times New Roman" w:cs="Times New Roman"/>
                  <w:sz w:val="24"/>
                  <w:szCs w:val="24"/>
                </w:rPr>
                <w:t>http://elibrary.ru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792362">
                <w:rPr>
                  <w:rStyle w:val="a3"/>
                  <w:rFonts w:ascii="Times New Roman" w:hAnsi="Times New Roman" w:cs="Times New Roman"/>
                  <w:sz w:val="24"/>
                  <w:szCs w:val="24"/>
                </w:rPr>
                <w:t>http://www.sciencedirect.com</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792362">
                <w:rPr>
                  <w:rStyle w:val="a3"/>
                  <w:rFonts w:ascii="Times New Roman" w:hAnsi="Times New Roman" w:cs="Times New Roman"/>
                  <w:sz w:val="24"/>
                  <w:szCs w:val="24"/>
                </w:rPr>
                <w:t>http://journals.cambridge.org</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792362">
                <w:rPr>
                  <w:rStyle w:val="a3"/>
                  <w:rFonts w:ascii="Times New Roman" w:hAnsi="Times New Roman" w:cs="Times New Roman"/>
                  <w:sz w:val="24"/>
                  <w:szCs w:val="24"/>
                </w:rPr>
                <w:t>http://www.oxfordjoumals.org</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792362">
                <w:rPr>
                  <w:rStyle w:val="a3"/>
                  <w:rFonts w:ascii="Times New Roman" w:hAnsi="Times New Roman" w:cs="Times New Roman"/>
                  <w:sz w:val="24"/>
                  <w:szCs w:val="24"/>
                </w:rPr>
                <w:t>http://dic.academic.ru/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792362">
                <w:rPr>
                  <w:rStyle w:val="a3"/>
                  <w:rFonts w:ascii="Times New Roman" w:hAnsi="Times New Roman" w:cs="Times New Roman"/>
                  <w:sz w:val="24"/>
                  <w:szCs w:val="24"/>
                </w:rPr>
                <w:t>http://www.benran.ru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792362">
                <w:rPr>
                  <w:rStyle w:val="a3"/>
                  <w:rFonts w:ascii="Times New Roman" w:hAnsi="Times New Roman" w:cs="Times New Roman"/>
                  <w:sz w:val="24"/>
                  <w:szCs w:val="24"/>
                </w:rPr>
                <w:t>http://www.gks.ru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792362">
                <w:rPr>
                  <w:rStyle w:val="a3"/>
                  <w:rFonts w:ascii="Times New Roman" w:hAnsi="Times New Roman" w:cs="Times New Roman"/>
                  <w:sz w:val="24"/>
                  <w:szCs w:val="24"/>
                </w:rPr>
                <w:t>http://diss.rsl.ru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792362">
                <w:rPr>
                  <w:rStyle w:val="a3"/>
                  <w:rFonts w:ascii="Times New Roman" w:hAnsi="Times New Roman" w:cs="Times New Roman"/>
                  <w:sz w:val="24"/>
                  <w:szCs w:val="24"/>
                </w:rPr>
                <w:t>http://ru.spinform.ru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75DE" w:rsidRDefault="002148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75DE">
        <w:trPr>
          <w:trHeight w:hRule="exact" w:val="314"/>
        </w:trPr>
        <w:tc>
          <w:tcPr>
            <w:tcW w:w="9654" w:type="dxa"/>
            <w:gridSpan w:val="2"/>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75DE">
        <w:trPr>
          <w:trHeight w:hRule="exact" w:val="3637"/>
        </w:trPr>
        <w:tc>
          <w:tcPr>
            <w:tcW w:w="9654" w:type="dxa"/>
            <w:gridSpan w:val="2"/>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75DE" w:rsidRDefault="002148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10178"/>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4375DE" w:rsidRDefault="002148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75DE" w:rsidRDefault="002148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75DE" w:rsidRDefault="002148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75DE" w:rsidRDefault="002148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75DE" w:rsidRDefault="002148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75DE" w:rsidRDefault="002148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75DE" w:rsidRDefault="002148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75DE" w:rsidRDefault="002148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75DE" w:rsidRDefault="002148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75DE">
        <w:trPr>
          <w:trHeight w:hRule="exact" w:val="855"/>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75DE">
        <w:trPr>
          <w:trHeight w:hRule="exact" w:val="2989"/>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75DE" w:rsidRDefault="004375DE">
            <w:pPr>
              <w:spacing w:after="0" w:line="240" w:lineRule="auto"/>
              <w:jc w:val="both"/>
              <w:rPr>
                <w:sz w:val="24"/>
                <w:szCs w:val="24"/>
              </w:rPr>
            </w:pPr>
          </w:p>
          <w:p w:rsidR="004375DE" w:rsidRDefault="002148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75DE" w:rsidRDefault="002148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75DE" w:rsidRDefault="002148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75DE" w:rsidRDefault="002148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75DE" w:rsidRDefault="002148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75DE" w:rsidRDefault="002148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75DE" w:rsidRDefault="004375DE">
            <w:pPr>
              <w:spacing w:after="0" w:line="240" w:lineRule="auto"/>
              <w:jc w:val="both"/>
              <w:rPr>
                <w:sz w:val="24"/>
                <w:szCs w:val="24"/>
              </w:rPr>
            </w:pPr>
          </w:p>
          <w:p w:rsidR="004375DE" w:rsidRDefault="002148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75DE">
        <w:trPr>
          <w:trHeight w:hRule="exact" w:val="585"/>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75DE" w:rsidRDefault="002148EC">
            <w:pPr>
              <w:spacing w:after="0" w:line="240" w:lineRule="auto"/>
              <w:rPr>
                <w:sz w:val="24"/>
                <w:szCs w:val="24"/>
              </w:rPr>
            </w:pPr>
            <w:r>
              <w:rPr>
                <w:rFonts w:ascii="Times New Roman" w:hAnsi="Times New Roman" w:cs="Times New Roman"/>
                <w:color w:val="000000"/>
                <w:sz w:val="24"/>
                <w:szCs w:val="24"/>
              </w:rPr>
              <w:t xml:space="preserve">образования </w:t>
            </w:r>
            <w:hyperlink r:id="rId19" w:history="1">
              <w:r w:rsidR="00792362">
                <w:rPr>
                  <w:rStyle w:val="a3"/>
                  <w:rFonts w:ascii="Times New Roman" w:hAnsi="Times New Roman" w:cs="Times New Roman"/>
                  <w:sz w:val="24"/>
                  <w:szCs w:val="24"/>
                </w:rPr>
                <w:t>http://fgosvo.ru</w:t>
              </w:r>
            </w:hyperlink>
          </w:p>
        </w:tc>
      </w:tr>
      <w:tr w:rsidR="004375DE">
        <w:trPr>
          <w:trHeight w:hRule="exact" w:val="585"/>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792362">
                <w:rPr>
                  <w:rStyle w:val="a3"/>
                  <w:rFonts w:ascii="Times New Roman" w:hAnsi="Times New Roman" w:cs="Times New Roman"/>
                  <w:sz w:val="24"/>
                  <w:szCs w:val="24"/>
                </w:rPr>
                <w:t>http://www.consultant.ru/edu/student/study/</w:t>
              </w:r>
            </w:hyperlink>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314"/>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4375DE">
        <w:trPr>
          <w:trHeight w:hRule="exact" w:val="7587"/>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75DE" w:rsidRDefault="002148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75DE" w:rsidRDefault="002148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75DE" w:rsidRDefault="002148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75DE" w:rsidRDefault="002148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75DE" w:rsidRDefault="002148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75DE" w:rsidRDefault="002148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75DE" w:rsidRDefault="002148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75DE" w:rsidRDefault="002148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75DE" w:rsidRDefault="002148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75DE" w:rsidRDefault="002148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75DE" w:rsidRDefault="002148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75DE" w:rsidRDefault="002148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75DE" w:rsidRDefault="002148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75DE">
        <w:trPr>
          <w:trHeight w:hRule="exact" w:val="277"/>
        </w:trPr>
        <w:tc>
          <w:tcPr>
            <w:tcW w:w="9640" w:type="dxa"/>
          </w:tcPr>
          <w:p w:rsidR="004375DE" w:rsidRDefault="004375DE"/>
        </w:tc>
      </w:tr>
      <w:tr w:rsidR="004375DE">
        <w:trPr>
          <w:trHeight w:hRule="exact" w:val="585"/>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75DE">
        <w:trPr>
          <w:trHeight w:hRule="exact" w:val="6626"/>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75DE" w:rsidRDefault="002148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75DE" w:rsidRDefault="002148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75DE" w:rsidRDefault="002148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4375DE" w:rsidRDefault="00214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75DE">
        <w:trPr>
          <w:trHeight w:hRule="exact" w:val="7587"/>
        </w:trPr>
        <w:tc>
          <w:tcPr>
            <w:tcW w:w="9654" w:type="dxa"/>
            <w:shd w:val="clear" w:color="000000" w:fill="FFFFFF"/>
            <w:tcMar>
              <w:left w:w="34" w:type="dxa"/>
              <w:right w:w="34" w:type="dxa"/>
            </w:tcMar>
          </w:tcPr>
          <w:p w:rsidR="004375DE" w:rsidRDefault="002148EC">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75DE" w:rsidRDefault="002148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4375DE" w:rsidRDefault="002148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75DE">
        <w:trPr>
          <w:trHeight w:hRule="exact" w:val="2748"/>
        </w:trPr>
        <w:tc>
          <w:tcPr>
            <w:tcW w:w="9654" w:type="dxa"/>
            <w:shd w:val="clear" w:color="000000" w:fill="FFFFFF"/>
            <w:tcMar>
              <w:left w:w="34" w:type="dxa"/>
              <w:right w:w="34" w:type="dxa"/>
            </w:tcMar>
          </w:tcPr>
          <w:p w:rsidR="004375DE" w:rsidRDefault="002148E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375DE" w:rsidRDefault="004375DE"/>
    <w:sectPr w:rsidR="004375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48EC"/>
    <w:rsid w:val="00272614"/>
    <w:rsid w:val="004375DE"/>
    <w:rsid w:val="004C4BA7"/>
    <w:rsid w:val="0079236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8EC"/>
    <w:rPr>
      <w:color w:val="0563C1" w:themeColor="hyperlink"/>
      <w:u w:val="single"/>
    </w:rPr>
  </w:style>
  <w:style w:type="character" w:styleId="a4">
    <w:name w:val="Unresolved Mention"/>
    <w:basedOn w:val="a0"/>
    <w:uiPriority w:val="99"/>
    <w:semiHidden/>
    <w:unhideWhenUsed/>
    <w:rsid w:val="0021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theme" Target="theme/theme1.xml"/><Relationship Id="rId5" Type="http://schemas.openxmlformats.org/officeDocument/2006/relationships/hyperlink" Target="http://www.iprbookshop.ru/12718.html" TargetMode="External"/><Relationship Id="rId15" Type="http://schemas.openxmlformats.org/officeDocument/2006/relationships/hyperlink" Target="http://www.benran.ru" TargetMode="External"/><Relationship Id="rId23"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fgosvo.ru" TargetMode="External"/><Relationship Id="rId4" Type="http://schemas.openxmlformats.org/officeDocument/2006/relationships/hyperlink" Target="https://urait.ru/bcode/436528"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7788</Words>
  <Characters>44393</Characters>
  <Application>Microsoft Office Word</Application>
  <DocSecurity>0</DocSecurity>
  <Lines>369</Lines>
  <Paragraphs>104</Paragraphs>
  <ScaleCrop>false</ScaleCrop>
  <Company/>
  <LinksUpToDate>false</LinksUpToDate>
  <CharactersWithSpaces>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2022-2023_ФГОС3++2022_Бак-ОФО-ПО2(ДОиНО)(22)_plx_Формирование исследовательской деятельности детей в дошкольном возрасте</dc:title>
  <dc:creator>FastReport.NET</dc:creator>
  <cp:lastModifiedBy>Mark Bernstorf</cp:lastModifiedBy>
  <cp:revision>5</cp:revision>
  <dcterms:created xsi:type="dcterms:W3CDTF">2022-05-10T05:11:00Z</dcterms:created>
  <dcterms:modified xsi:type="dcterms:W3CDTF">2022-11-13T18:59:00Z</dcterms:modified>
</cp:coreProperties>
</file>